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833D2E">
        <w:tc>
          <w:tcPr>
            <w:tcW w:w="509" w:type="dxa"/>
          </w:tcPr>
          <w:p w:rsidR="00123BBE" w:rsidRDefault="00643B5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23BBE" w:rsidRDefault="00643B54">
            <w:pPr>
              <w:pStyle w:val="affff0"/>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97.140</w:t>
            </w:r>
            <w:r>
              <w:rPr>
                <w:rFonts w:ascii="黑体" w:eastAsia="黑体" w:hAnsi="黑体"/>
                <w:sz w:val="21"/>
                <w:szCs w:val="21"/>
              </w:rPr>
              <w:fldChar w:fldCharType="end"/>
            </w:r>
            <w:bookmarkEnd w:id="0"/>
          </w:p>
        </w:tc>
      </w:tr>
      <w:tr w:rsidR="00833D2E">
        <w:tc>
          <w:tcPr>
            <w:tcW w:w="509" w:type="dxa"/>
          </w:tcPr>
          <w:p w:rsidR="00123BBE" w:rsidRDefault="00643B5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23BBE" w:rsidRDefault="00643B5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Y81</w:t>
            </w:r>
            <w:r>
              <w:rPr>
                <w:rFonts w:ascii="黑体" w:eastAsia="黑体" w:hAnsi="黑体"/>
                <w:sz w:val="21"/>
                <w:szCs w:val="21"/>
              </w:rPr>
              <w:fldChar w:fldCharType="end"/>
            </w:r>
            <w:bookmarkEnd w:id="1"/>
          </w:p>
        </w:tc>
      </w:tr>
    </w:tbl>
    <w:p w:rsidR="00123BBE" w:rsidRDefault="00643B54">
      <w:pPr>
        <w:pStyle w:val="afffff0"/>
        <w:framePr w:w="9639" w:h="624" w:hRule="exact" w:hSpace="181" w:vSpace="181" w:wrap="around" w:hAnchor="page" w:x="1305" w:y="2269"/>
      </w:pPr>
      <w:bookmarkStart w:id="2" w:name="_Hlk26473981"/>
      <w:r>
        <w:rPr>
          <w:rFonts w:hint="eastAsia"/>
        </w:rPr>
        <w:t>中华人民共和国国家标准</w:t>
      </w:r>
    </w:p>
    <w:bookmarkEnd w:id="2"/>
    <w:p w:rsidR="00123BBE" w:rsidRDefault="00643B54">
      <w:pPr>
        <w:pStyle w:val="affffffffff2"/>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rPr>
          <w:lang w:val="fr-FR"/>
        </w:rPr>
        <w:t>XXXXX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rsidR="00123BBE" w:rsidRPr="00643B54" w:rsidRDefault="00643B54">
      <w:pPr>
        <w:pStyle w:val="affffffffff3"/>
        <w:framePr w:wrap="auto"/>
        <w:rPr>
          <w:rFonts w:hAnsi="黑体"/>
          <w:lang w:val="fr-FR"/>
        </w:rPr>
      </w:pPr>
      <w:r>
        <w:rPr>
          <w:rFonts w:hAnsi="黑体"/>
        </w:rPr>
        <w:fldChar w:fldCharType="begin">
          <w:ffData>
            <w:name w:val="OSTD_CODE"/>
            <w:enabled/>
            <w:calcOnExit w:val="0"/>
            <w:textInput/>
          </w:ffData>
        </w:fldChar>
      </w:r>
      <w:bookmarkStart w:id="6" w:name="OSTD_CODE"/>
      <w:r w:rsidRPr="00643B54">
        <w:rPr>
          <w:rFonts w:hAnsi="黑体"/>
          <w:lang w:val="fr-FR"/>
        </w:rPr>
        <w:instrText xml:space="preserve"> FORMTEXT </w:instrText>
      </w:r>
      <w:r>
        <w:rPr>
          <w:rFonts w:hAnsi="黑体"/>
        </w:rPr>
      </w:r>
      <w:r>
        <w:rPr>
          <w:rFonts w:hAnsi="黑体"/>
        </w:rPr>
        <w:fldChar w:fldCharType="separate"/>
      </w:r>
      <w:r w:rsidRPr="00643B54">
        <w:rPr>
          <w:rFonts w:hAnsi="黑体"/>
          <w:lang w:val="fr-FR"/>
        </w:rPr>
        <w:t>     </w:t>
      </w:r>
      <w:r>
        <w:rPr>
          <w:rFonts w:hAnsi="黑体"/>
        </w:rPr>
        <w:fldChar w:fldCharType="end"/>
      </w:r>
      <w:bookmarkEnd w:id="6"/>
    </w:p>
    <w:p w:rsidR="00123BBE" w:rsidRPr="00643B54" w:rsidRDefault="00643B54">
      <w:pPr>
        <w:spacing w:line="240" w:lineRule="auto"/>
        <w:ind w:left="8080"/>
        <w:rPr>
          <w:rFonts w:ascii="黑体" w:eastAsia="黑体" w:hAnsi="黑体"/>
          <w:kern w:val="0"/>
          <w:sz w:val="52"/>
          <w:szCs w:val="20"/>
          <w:lang w:val="fr-FR"/>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3BE7AEC7" wp14:editId="4228CE3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F9D8C75"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327B666D" wp14:editId="43152CA7">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rsidR="00123BBE" w:rsidRPr="00643B54" w:rsidRDefault="00123BBE">
      <w:pPr>
        <w:pStyle w:val="afffff0"/>
        <w:framePr w:w="9639" w:h="6976" w:hRule="exact" w:hSpace="0" w:vSpace="0" w:wrap="around" w:hAnchor="page" w:y="6408"/>
        <w:jc w:val="center"/>
        <w:rPr>
          <w:rFonts w:ascii="黑体" w:eastAsia="黑体" w:hAnsi="黑体"/>
          <w:b w:val="0"/>
          <w:bCs w:val="0"/>
          <w:w w:val="100"/>
          <w:lang w:val="fr-FR"/>
        </w:rPr>
      </w:pPr>
    </w:p>
    <w:p w:rsidR="00123BBE" w:rsidRPr="00643B54" w:rsidRDefault="00643B54">
      <w:pPr>
        <w:pStyle w:val="affffffffff4"/>
        <w:framePr w:h="6974" w:hRule="exact" w:wrap="around" w:x="1419" w:anchorLock="1"/>
        <w:rPr>
          <w:lang w:val="fr-FR"/>
        </w:rPr>
      </w:pPr>
      <w:r>
        <w:fldChar w:fldCharType="begin">
          <w:ffData>
            <w:name w:val="CSTD_NAME"/>
            <w:enabled/>
            <w:calcOnExit w:val="0"/>
            <w:textInput>
              <w:default w:val="点击此处添加标准名称"/>
            </w:textInput>
          </w:ffData>
        </w:fldChar>
      </w:r>
      <w:bookmarkStart w:id="7" w:name="CSTD_NAME"/>
      <w:r w:rsidRPr="00643B54">
        <w:rPr>
          <w:lang w:val="fr-FR"/>
        </w:rPr>
        <w:instrText xml:space="preserve"> FORMTEXT </w:instrText>
      </w:r>
      <w:r>
        <w:fldChar w:fldCharType="separate"/>
      </w:r>
      <w:r w:rsidR="000F4700">
        <w:t>家用儿童学习桌、椅</w:t>
      </w:r>
      <w:r>
        <w:fldChar w:fldCharType="end"/>
      </w:r>
      <w:bookmarkEnd w:id="7"/>
    </w:p>
    <w:p w:rsidR="00123BBE" w:rsidRPr="00643B54" w:rsidRDefault="00123BBE">
      <w:pPr>
        <w:framePr w:w="9639" w:h="6974" w:hRule="exact" w:wrap="around" w:vAnchor="page" w:hAnchor="page" w:x="1419" w:y="6408" w:anchorLock="1"/>
        <w:ind w:left="-1418"/>
        <w:rPr>
          <w:lang w:val="fr-FR"/>
        </w:rPr>
      </w:pPr>
    </w:p>
    <w:p w:rsidR="00123BBE" w:rsidRPr="00643B54" w:rsidRDefault="00643B54">
      <w:pPr>
        <w:pStyle w:val="afffffff8"/>
        <w:framePr w:w="9639" w:h="6974" w:hRule="exact" w:wrap="around" w:vAnchor="page" w:hAnchor="page" w:x="1419" w:y="6408" w:anchorLock="1"/>
        <w:textAlignment w:val="bottom"/>
        <w:rPr>
          <w:rFonts w:ascii="黑体" w:eastAsia="黑体" w:hAnsi="黑体"/>
          <w:szCs w:val="28"/>
          <w:lang w:val="fr-FR"/>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sidRPr="00643B54">
        <w:rPr>
          <w:rFonts w:eastAsia="黑体"/>
          <w:szCs w:val="28"/>
          <w:lang w:val="fr-FR"/>
        </w:rPr>
        <w:instrText xml:space="preserve"> FORMTEXT </w:instrText>
      </w:r>
      <w:r>
        <w:rPr>
          <w:rFonts w:eastAsia="黑体"/>
          <w:szCs w:val="28"/>
        </w:rPr>
      </w:r>
      <w:r>
        <w:rPr>
          <w:rFonts w:eastAsia="黑体"/>
          <w:szCs w:val="28"/>
        </w:rPr>
        <w:fldChar w:fldCharType="separate"/>
      </w:r>
      <w:r w:rsidRPr="00643B54">
        <w:rPr>
          <w:rFonts w:eastAsia="黑体"/>
          <w:szCs w:val="28"/>
          <w:lang w:val="fr-FR"/>
        </w:rPr>
        <w:t xml:space="preserve">Children's study </w:t>
      </w:r>
      <w:r w:rsidR="00CD6B08">
        <w:rPr>
          <w:rFonts w:eastAsia="黑体" w:hint="eastAsia"/>
          <w:szCs w:val="28"/>
          <w:lang w:val="fr-FR"/>
        </w:rPr>
        <w:t>desk</w:t>
      </w:r>
      <w:r w:rsidRPr="00643B54">
        <w:rPr>
          <w:rFonts w:eastAsia="黑体"/>
          <w:szCs w:val="28"/>
          <w:lang w:val="fr-FR"/>
        </w:rPr>
        <w:t xml:space="preserve"> and chair </w:t>
      </w:r>
      <w:r w:rsidRPr="00643B54">
        <w:rPr>
          <w:rFonts w:eastAsia="黑体" w:hint="eastAsia"/>
          <w:szCs w:val="28"/>
          <w:lang w:val="fr-FR"/>
        </w:rPr>
        <w:t>for</w:t>
      </w:r>
      <w:r w:rsidRPr="00643B54">
        <w:rPr>
          <w:rFonts w:eastAsia="黑体"/>
          <w:szCs w:val="28"/>
          <w:lang w:val="fr-FR"/>
        </w:rPr>
        <w:t xml:space="preserve"> </w:t>
      </w:r>
      <w:r w:rsidRPr="00643B54">
        <w:rPr>
          <w:rFonts w:eastAsia="黑体" w:hint="eastAsia"/>
          <w:szCs w:val="28"/>
          <w:lang w:val="fr-FR"/>
        </w:rPr>
        <w:t>domestic</w:t>
      </w:r>
      <w:r w:rsidRPr="00643B54">
        <w:rPr>
          <w:rFonts w:eastAsia="黑体"/>
          <w:szCs w:val="28"/>
          <w:lang w:val="fr-FR"/>
        </w:rPr>
        <w:t xml:space="preserve"> </w:t>
      </w:r>
      <w:r w:rsidRPr="00643B54">
        <w:rPr>
          <w:rFonts w:eastAsia="黑体" w:hint="eastAsia"/>
          <w:szCs w:val="28"/>
          <w:lang w:val="fr-FR"/>
        </w:rPr>
        <w:t>use</w:t>
      </w:r>
      <w:r>
        <w:rPr>
          <w:rFonts w:ascii="黑体" w:eastAsia="黑体" w:hAnsi="黑体"/>
          <w:szCs w:val="28"/>
        </w:rPr>
        <w:fldChar w:fldCharType="end"/>
      </w:r>
      <w:bookmarkEnd w:id="8"/>
    </w:p>
    <w:p w:rsidR="00123BBE" w:rsidRPr="00643B54" w:rsidRDefault="00123BBE">
      <w:pPr>
        <w:framePr w:w="9639" w:h="6974" w:hRule="exact" w:wrap="around" w:vAnchor="page" w:hAnchor="page" w:x="1419" w:y="6408" w:anchorLock="1"/>
        <w:spacing w:line="760" w:lineRule="exact"/>
        <w:ind w:left="-1418"/>
        <w:rPr>
          <w:lang w:val="fr-FR"/>
        </w:rPr>
      </w:pPr>
    </w:p>
    <w:p w:rsidR="00123BBE" w:rsidRPr="00643B54" w:rsidRDefault="00643B54">
      <w:pPr>
        <w:pStyle w:val="afffffff8"/>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sidRPr="00643B54">
        <w:rPr>
          <w:rFonts w:eastAsia="黑体"/>
          <w:szCs w:val="28"/>
          <w:lang w:val="fr-FR"/>
        </w:rPr>
        <w:instrText xml:space="preserve"> FORMTEXT </w:instrText>
      </w:r>
      <w:r>
        <w:rPr>
          <w:rFonts w:eastAsia="黑体"/>
          <w:szCs w:val="28"/>
        </w:rPr>
      </w:r>
      <w:r>
        <w:rPr>
          <w:rFonts w:eastAsia="黑体"/>
          <w:szCs w:val="28"/>
        </w:rPr>
        <w:fldChar w:fldCharType="separate"/>
      </w:r>
      <w:r w:rsidRPr="00643B54">
        <w:rPr>
          <w:rFonts w:eastAsia="黑体" w:hint="eastAsia"/>
          <w:szCs w:val="28"/>
          <w:lang w:val="fr-FR"/>
        </w:rPr>
        <w:t>(</w:t>
      </w:r>
      <w:r>
        <w:rPr>
          <w:rFonts w:eastAsia="黑体" w:hint="eastAsia"/>
          <w:szCs w:val="28"/>
        </w:rPr>
        <w:t>点击此处添加与国际标准一致性程度的标识</w:t>
      </w:r>
      <w:r w:rsidRPr="00643B54">
        <w:rPr>
          <w:rFonts w:eastAsia="黑体" w:hint="eastAsia"/>
          <w:szCs w:val="28"/>
          <w:lang w:val="fr-FR"/>
        </w:rPr>
        <w:t>)</w:t>
      </w:r>
      <w:r>
        <w:rPr>
          <w:rFonts w:eastAsia="黑体"/>
          <w:szCs w:val="28"/>
        </w:rPr>
        <w:fldChar w:fldCharType="end"/>
      </w:r>
      <w:bookmarkEnd w:id="9"/>
    </w:p>
    <w:p w:rsidR="00123BBE" w:rsidRDefault="002F0642">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6B3D6A">
        <w:rPr>
          <w:sz w:val="24"/>
          <w:szCs w:val="28"/>
        </w:rPr>
      </w:r>
      <w:r w:rsidR="006B3D6A">
        <w:rPr>
          <w:sz w:val="24"/>
          <w:szCs w:val="28"/>
        </w:rPr>
        <w:fldChar w:fldCharType="separate"/>
      </w:r>
      <w:r>
        <w:rPr>
          <w:sz w:val="24"/>
          <w:szCs w:val="28"/>
        </w:rPr>
        <w:fldChar w:fldCharType="end"/>
      </w:r>
      <w:bookmarkEnd w:id="10"/>
      <w:r>
        <w:rPr>
          <w:rFonts w:hint="eastAsia"/>
          <w:sz w:val="24"/>
          <w:szCs w:val="28"/>
        </w:rPr>
        <w:t>送审稿</w:t>
      </w:r>
    </w:p>
    <w:p w:rsidR="00123BBE" w:rsidRDefault="00643B54">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2F0642">
        <w:rPr>
          <w:sz w:val="21"/>
          <w:szCs w:val="28"/>
        </w:rPr>
        <w:t> </w:t>
      </w:r>
      <w:r w:rsidR="002F0642">
        <w:rPr>
          <w:sz w:val="21"/>
          <w:szCs w:val="28"/>
        </w:rPr>
        <w:t> </w:t>
      </w:r>
      <w:r w:rsidR="002F0642">
        <w:rPr>
          <w:sz w:val="21"/>
          <w:szCs w:val="28"/>
        </w:rPr>
        <w:t> </w:t>
      </w:r>
      <w:r w:rsidR="002F0642">
        <w:rPr>
          <w:sz w:val="21"/>
          <w:szCs w:val="28"/>
        </w:rPr>
        <w:t> </w:t>
      </w:r>
      <w:r w:rsidR="002F0642">
        <w:rPr>
          <w:sz w:val="21"/>
          <w:szCs w:val="28"/>
        </w:rPr>
        <w:t> </w:t>
      </w:r>
      <w:r>
        <w:rPr>
          <w:sz w:val="21"/>
          <w:szCs w:val="28"/>
        </w:rPr>
        <w:fldChar w:fldCharType="end"/>
      </w:r>
      <w:bookmarkEnd w:id="11"/>
    </w:p>
    <w:p w:rsidR="00123BBE" w:rsidRDefault="00643B54">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6B3D6A">
        <w:rPr>
          <w:b/>
          <w:sz w:val="21"/>
          <w:szCs w:val="28"/>
        </w:rPr>
      </w:r>
      <w:r w:rsidR="006B3D6A">
        <w:rPr>
          <w:b/>
          <w:sz w:val="21"/>
          <w:szCs w:val="28"/>
        </w:rPr>
        <w:fldChar w:fldCharType="separate"/>
      </w:r>
      <w:r>
        <w:rPr>
          <w:b/>
          <w:sz w:val="21"/>
          <w:szCs w:val="28"/>
        </w:rPr>
        <w:fldChar w:fldCharType="end"/>
      </w:r>
      <w:bookmarkEnd w:id="12"/>
    </w:p>
    <w:p w:rsidR="00123BBE" w:rsidRDefault="00643B54">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123BBE" w:rsidRDefault="00643B54">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123BBE" w:rsidRDefault="00643B54">
      <w:pPr>
        <w:rPr>
          <w:rFonts w:ascii="宋体" w:hAnsi="宋体"/>
          <w:sz w:val="28"/>
          <w:szCs w:val="28"/>
        </w:rPr>
        <w:sectPr w:rsidR="00123BBE">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012ABD1B" wp14:editId="5FA577B8">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69EEAF8D" wp14:editId="04D1942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1EB77B24" id="直接连接符 5" o:spid="_x0000_s1026" style="position:absolute;left:0;text-align:left;z-index:251661312;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r>
        <w:rPr>
          <w:rFonts w:ascii="宋体" w:hAnsi="宋体" w:hint="eastAsia"/>
          <w:sz w:val="28"/>
          <w:szCs w:val="28"/>
        </w:rPr>
        <w:t>`</w:t>
      </w:r>
    </w:p>
    <w:p w:rsidR="00833D2E" w:rsidRDefault="00833D2E" w:rsidP="00833D2E">
      <w:pPr>
        <w:pStyle w:val="affffffa"/>
        <w:spacing w:after="468"/>
      </w:pPr>
      <w:bookmarkStart w:id="19" w:name="BookMark1"/>
      <w:r w:rsidRPr="00833D2E">
        <w:rPr>
          <w:rFonts w:hint="eastAsia"/>
          <w:spacing w:val="320"/>
        </w:rPr>
        <w:lastRenderedPageBreak/>
        <w:t>目</w:t>
      </w:r>
      <w:r>
        <w:rPr>
          <w:rFonts w:hint="eastAsia"/>
        </w:rPr>
        <w:t>次</w:t>
      </w:r>
    </w:p>
    <w:p w:rsidR="00833D2E" w:rsidRPr="00833D2E" w:rsidRDefault="00833D2E">
      <w:pPr>
        <w:pStyle w:val="11"/>
        <w:tabs>
          <w:tab w:val="right" w:leader="dot" w:pos="9344"/>
        </w:tabs>
        <w:rPr>
          <w:rFonts w:asciiTheme="minorHAnsi" w:eastAsiaTheme="minorEastAsia" w:hAnsiTheme="minorHAnsi" w:cstheme="minorBidi"/>
          <w:noProof/>
          <w:szCs w:val="22"/>
        </w:rPr>
      </w:pPr>
      <w:r w:rsidRPr="00833D2E">
        <w:fldChar w:fldCharType="begin"/>
      </w:r>
      <w:r w:rsidRPr="00833D2E">
        <w:instrText xml:space="preserve"> TOC \o "1-1" \h </w:instrText>
      </w:r>
      <w:r w:rsidRPr="00833D2E">
        <w:fldChar w:fldCharType="separate"/>
      </w:r>
      <w:hyperlink w:anchor="_Toc216359006" w:history="1">
        <w:r w:rsidRPr="00833D2E">
          <w:rPr>
            <w:rStyle w:val="affffb"/>
            <w:noProof/>
          </w:rPr>
          <w:t>前言</w:t>
        </w:r>
        <w:r w:rsidRPr="00833D2E">
          <w:rPr>
            <w:noProof/>
          </w:rPr>
          <w:tab/>
        </w:r>
        <w:r w:rsidRPr="00833D2E">
          <w:rPr>
            <w:noProof/>
          </w:rPr>
          <w:fldChar w:fldCharType="begin"/>
        </w:r>
        <w:r w:rsidRPr="00833D2E">
          <w:rPr>
            <w:noProof/>
          </w:rPr>
          <w:instrText xml:space="preserve"> PAGEREF _Toc216359006 \h </w:instrText>
        </w:r>
        <w:r w:rsidRPr="00833D2E">
          <w:rPr>
            <w:noProof/>
          </w:rPr>
        </w:r>
        <w:r w:rsidRPr="00833D2E">
          <w:rPr>
            <w:noProof/>
          </w:rPr>
          <w:fldChar w:fldCharType="separate"/>
        </w:r>
        <w:r w:rsidR="003E098E">
          <w:rPr>
            <w:noProof/>
          </w:rPr>
          <w:t>II</w:t>
        </w:r>
        <w:r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07" w:history="1">
        <w:r w:rsidR="00833D2E" w:rsidRPr="00833D2E">
          <w:rPr>
            <w:rStyle w:val="affffb"/>
            <w:noProof/>
          </w:rPr>
          <w:t>1</w:t>
        </w:r>
        <w:r w:rsidR="00833D2E">
          <w:rPr>
            <w:rStyle w:val="affffb"/>
            <w:noProof/>
          </w:rPr>
          <w:t xml:space="preserve"> </w:t>
        </w:r>
        <w:r w:rsidR="00833D2E" w:rsidRPr="00833D2E">
          <w:rPr>
            <w:rStyle w:val="affffb"/>
            <w:noProof/>
          </w:rPr>
          <w:t xml:space="preserve"> 范围</w:t>
        </w:r>
        <w:r w:rsidR="00833D2E" w:rsidRPr="00833D2E">
          <w:rPr>
            <w:noProof/>
          </w:rPr>
          <w:tab/>
        </w:r>
        <w:r w:rsidR="00833D2E" w:rsidRPr="00833D2E">
          <w:rPr>
            <w:noProof/>
          </w:rPr>
          <w:fldChar w:fldCharType="begin"/>
        </w:r>
        <w:r w:rsidR="00833D2E" w:rsidRPr="00833D2E">
          <w:rPr>
            <w:noProof/>
          </w:rPr>
          <w:instrText xml:space="preserve"> PAGEREF _Toc216359007 \h </w:instrText>
        </w:r>
        <w:r w:rsidR="00833D2E" w:rsidRPr="00833D2E">
          <w:rPr>
            <w:noProof/>
          </w:rPr>
        </w:r>
        <w:r w:rsidR="00833D2E" w:rsidRPr="00833D2E">
          <w:rPr>
            <w:noProof/>
          </w:rPr>
          <w:fldChar w:fldCharType="separate"/>
        </w:r>
        <w:r w:rsidR="003E098E">
          <w:rPr>
            <w:noProof/>
          </w:rPr>
          <w:t>1</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08" w:history="1">
        <w:r w:rsidR="00833D2E" w:rsidRPr="00833D2E">
          <w:rPr>
            <w:rStyle w:val="affffb"/>
            <w:noProof/>
          </w:rPr>
          <w:t>2</w:t>
        </w:r>
        <w:r w:rsidR="00833D2E">
          <w:rPr>
            <w:rStyle w:val="affffb"/>
            <w:noProof/>
          </w:rPr>
          <w:t xml:space="preserve"> </w:t>
        </w:r>
        <w:r w:rsidR="00833D2E" w:rsidRPr="00833D2E">
          <w:rPr>
            <w:rStyle w:val="affffb"/>
            <w:noProof/>
          </w:rPr>
          <w:t xml:space="preserve"> 规范性引用文件</w:t>
        </w:r>
        <w:r w:rsidR="00833D2E" w:rsidRPr="00833D2E">
          <w:rPr>
            <w:noProof/>
          </w:rPr>
          <w:tab/>
        </w:r>
        <w:r w:rsidR="00833D2E" w:rsidRPr="00833D2E">
          <w:rPr>
            <w:noProof/>
          </w:rPr>
          <w:fldChar w:fldCharType="begin"/>
        </w:r>
        <w:r w:rsidR="00833D2E" w:rsidRPr="00833D2E">
          <w:rPr>
            <w:noProof/>
          </w:rPr>
          <w:instrText xml:space="preserve"> PAGEREF _Toc216359008 \h </w:instrText>
        </w:r>
        <w:r w:rsidR="00833D2E" w:rsidRPr="00833D2E">
          <w:rPr>
            <w:noProof/>
          </w:rPr>
        </w:r>
        <w:r w:rsidR="00833D2E" w:rsidRPr="00833D2E">
          <w:rPr>
            <w:noProof/>
          </w:rPr>
          <w:fldChar w:fldCharType="separate"/>
        </w:r>
        <w:r w:rsidR="003E098E">
          <w:rPr>
            <w:noProof/>
          </w:rPr>
          <w:t>1</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09" w:history="1">
        <w:r w:rsidR="00833D2E" w:rsidRPr="00833D2E">
          <w:rPr>
            <w:rStyle w:val="affffb"/>
            <w:noProof/>
          </w:rPr>
          <w:t>3</w:t>
        </w:r>
        <w:r w:rsidR="00833D2E">
          <w:rPr>
            <w:rStyle w:val="affffb"/>
            <w:noProof/>
          </w:rPr>
          <w:t xml:space="preserve"> </w:t>
        </w:r>
        <w:r w:rsidR="00833D2E" w:rsidRPr="00833D2E">
          <w:rPr>
            <w:rStyle w:val="affffb"/>
            <w:noProof/>
          </w:rPr>
          <w:t xml:space="preserve"> 术语和定义</w:t>
        </w:r>
        <w:r w:rsidR="00833D2E" w:rsidRPr="00833D2E">
          <w:rPr>
            <w:noProof/>
          </w:rPr>
          <w:tab/>
        </w:r>
        <w:r w:rsidR="00833D2E" w:rsidRPr="00833D2E">
          <w:rPr>
            <w:noProof/>
          </w:rPr>
          <w:fldChar w:fldCharType="begin"/>
        </w:r>
        <w:r w:rsidR="00833D2E" w:rsidRPr="00833D2E">
          <w:rPr>
            <w:noProof/>
          </w:rPr>
          <w:instrText xml:space="preserve"> PAGEREF _Toc216359009 \h </w:instrText>
        </w:r>
        <w:r w:rsidR="00833D2E" w:rsidRPr="00833D2E">
          <w:rPr>
            <w:noProof/>
          </w:rPr>
        </w:r>
        <w:r w:rsidR="00833D2E" w:rsidRPr="00833D2E">
          <w:rPr>
            <w:noProof/>
          </w:rPr>
          <w:fldChar w:fldCharType="separate"/>
        </w:r>
        <w:r w:rsidR="003E098E">
          <w:rPr>
            <w:noProof/>
          </w:rPr>
          <w:t>2</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10" w:history="1">
        <w:r w:rsidR="00833D2E" w:rsidRPr="00833D2E">
          <w:rPr>
            <w:rStyle w:val="affffb"/>
            <w:noProof/>
          </w:rPr>
          <w:t>4</w:t>
        </w:r>
        <w:r w:rsidR="00833D2E">
          <w:rPr>
            <w:rStyle w:val="affffb"/>
            <w:noProof/>
          </w:rPr>
          <w:t xml:space="preserve"> </w:t>
        </w:r>
        <w:r w:rsidR="00833D2E" w:rsidRPr="00833D2E">
          <w:rPr>
            <w:rStyle w:val="affffb"/>
            <w:noProof/>
          </w:rPr>
          <w:t xml:space="preserve"> 要求</w:t>
        </w:r>
        <w:r w:rsidR="00833D2E" w:rsidRPr="00833D2E">
          <w:rPr>
            <w:noProof/>
          </w:rPr>
          <w:tab/>
        </w:r>
        <w:r w:rsidR="00833D2E" w:rsidRPr="00833D2E">
          <w:rPr>
            <w:noProof/>
          </w:rPr>
          <w:fldChar w:fldCharType="begin"/>
        </w:r>
        <w:r w:rsidR="00833D2E" w:rsidRPr="00833D2E">
          <w:rPr>
            <w:noProof/>
          </w:rPr>
          <w:instrText xml:space="preserve"> PAGEREF _Toc216359010 \h </w:instrText>
        </w:r>
        <w:r w:rsidR="00833D2E" w:rsidRPr="00833D2E">
          <w:rPr>
            <w:noProof/>
          </w:rPr>
        </w:r>
        <w:r w:rsidR="00833D2E" w:rsidRPr="00833D2E">
          <w:rPr>
            <w:noProof/>
          </w:rPr>
          <w:fldChar w:fldCharType="separate"/>
        </w:r>
        <w:r w:rsidR="003E098E">
          <w:rPr>
            <w:noProof/>
          </w:rPr>
          <w:t>2</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11" w:history="1">
        <w:r w:rsidR="00833D2E" w:rsidRPr="00833D2E">
          <w:rPr>
            <w:rStyle w:val="affffb"/>
            <w:noProof/>
          </w:rPr>
          <w:t>5</w:t>
        </w:r>
        <w:r w:rsidR="00833D2E">
          <w:rPr>
            <w:rStyle w:val="affffb"/>
            <w:noProof/>
          </w:rPr>
          <w:t xml:space="preserve"> </w:t>
        </w:r>
        <w:r w:rsidR="00833D2E" w:rsidRPr="00833D2E">
          <w:rPr>
            <w:rStyle w:val="affffb"/>
            <w:noProof/>
          </w:rPr>
          <w:t xml:space="preserve"> 试验方法</w:t>
        </w:r>
        <w:r w:rsidR="00833D2E" w:rsidRPr="00833D2E">
          <w:rPr>
            <w:noProof/>
          </w:rPr>
          <w:tab/>
        </w:r>
        <w:r w:rsidR="00833D2E" w:rsidRPr="00833D2E">
          <w:rPr>
            <w:noProof/>
          </w:rPr>
          <w:fldChar w:fldCharType="begin"/>
        </w:r>
        <w:r w:rsidR="00833D2E" w:rsidRPr="00833D2E">
          <w:rPr>
            <w:noProof/>
          </w:rPr>
          <w:instrText xml:space="preserve"> PAGEREF _Toc216359011 \h </w:instrText>
        </w:r>
        <w:r w:rsidR="00833D2E" w:rsidRPr="00833D2E">
          <w:rPr>
            <w:noProof/>
          </w:rPr>
        </w:r>
        <w:r w:rsidR="00833D2E" w:rsidRPr="00833D2E">
          <w:rPr>
            <w:noProof/>
          </w:rPr>
          <w:fldChar w:fldCharType="separate"/>
        </w:r>
        <w:r w:rsidR="003E098E">
          <w:rPr>
            <w:noProof/>
          </w:rPr>
          <w:t>7</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12" w:history="1">
        <w:r w:rsidR="00833D2E" w:rsidRPr="00833D2E">
          <w:rPr>
            <w:rStyle w:val="affffb"/>
            <w:noProof/>
          </w:rPr>
          <w:t>6</w:t>
        </w:r>
        <w:r w:rsidR="00833D2E">
          <w:rPr>
            <w:rStyle w:val="affffb"/>
            <w:noProof/>
          </w:rPr>
          <w:t xml:space="preserve"> </w:t>
        </w:r>
        <w:r w:rsidR="00833D2E" w:rsidRPr="00833D2E">
          <w:rPr>
            <w:rStyle w:val="affffb"/>
            <w:noProof/>
          </w:rPr>
          <w:t xml:space="preserve"> 检验规则</w:t>
        </w:r>
        <w:r w:rsidR="00833D2E" w:rsidRPr="00833D2E">
          <w:rPr>
            <w:noProof/>
          </w:rPr>
          <w:tab/>
        </w:r>
        <w:r w:rsidR="00833D2E" w:rsidRPr="00833D2E">
          <w:rPr>
            <w:noProof/>
          </w:rPr>
          <w:fldChar w:fldCharType="begin"/>
        </w:r>
        <w:r w:rsidR="00833D2E" w:rsidRPr="00833D2E">
          <w:rPr>
            <w:noProof/>
          </w:rPr>
          <w:instrText xml:space="preserve"> PAGEREF _Toc216359012 \h </w:instrText>
        </w:r>
        <w:r w:rsidR="00833D2E" w:rsidRPr="00833D2E">
          <w:rPr>
            <w:noProof/>
          </w:rPr>
        </w:r>
        <w:r w:rsidR="00833D2E" w:rsidRPr="00833D2E">
          <w:rPr>
            <w:noProof/>
          </w:rPr>
          <w:fldChar w:fldCharType="separate"/>
        </w:r>
        <w:r w:rsidR="003E098E">
          <w:rPr>
            <w:noProof/>
          </w:rPr>
          <w:t>17</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13" w:history="1">
        <w:r w:rsidR="00833D2E" w:rsidRPr="00833D2E">
          <w:rPr>
            <w:rStyle w:val="affffb"/>
            <w:noProof/>
          </w:rPr>
          <w:t>7</w:t>
        </w:r>
        <w:r w:rsidR="00833D2E">
          <w:rPr>
            <w:rStyle w:val="affffb"/>
            <w:noProof/>
          </w:rPr>
          <w:t xml:space="preserve"> </w:t>
        </w:r>
        <w:r w:rsidR="00833D2E" w:rsidRPr="00833D2E">
          <w:rPr>
            <w:rStyle w:val="affffb"/>
            <w:noProof/>
          </w:rPr>
          <w:t xml:space="preserve"> 包装</w:t>
        </w:r>
        <w:r w:rsidR="00833D2E" w:rsidRPr="00833D2E">
          <w:rPr>
            <w:noProof/>
          </w:rPr>
          <w:tab/>
        </w:r>
        <w:r w:rsidR="00833D2E" w:rsidRPr="00833D2E">
          <w:rPr>
            <w:noProof/>
          </w:rPr>
          <w:fldChar w:fldCharType="begin"/>
        </w:r>
        <w:r w:rsidR="00833D2E" w:rsidRPr="00833D2E">
          <w:rPr>
            <w:noProof/>
          </w:rPr>
          <w:instrText xml:space="preserve"> PAGEREF _Toc216359013 \h </w:instrText>
        </w:r>
        <w:r w:rsidR="00833D2E" w:rsidRPr="00833D2E">
          <w:rPr>
            <w:noProof/>
          </w:rPr>
        </w:r>
        <w:r w:rsidR="00833D2E" w:rsidRPr="00833D2E">
          <w:rPr>
            <w:noProof/>
          </w:rPr>
          <w:fldChar w:fldCharType="separate"/>
        </w:r>
        <w:r w:rsidR="003E098E">
          <w:rPr>
            <w:noProof/>
          </w:rPr>
          <w:t>18</w:t>
        </w:r>
        <w:r w:rsidR="00833D2E" w:rsidRPr="00833D2E">
          <w:rPr>
            <w:noProof/>
          </w:rPr>
          <w:fldChar w:fldCharType="end"/>
        </w:r>
      </w:hyperlink>
    </w:p>
    <w:p w:rsidR="00833D2E" w:rsidRPr="00833D2E" w:rsidRDefault="006B3D6A">
      <w:pPr>
        <w:pStyle w:val="11"/>
        <w:tabs>
          <w:tab w:val="right" w:leader="dot" w:pos="9344"/>
        </w:tabs>
        <w:rPr>
          <w:rFonts w:asciiTheme="minorHAnsi" w:eastAsiaTheme="minorEastAsia" w:hAnsiTheme="minorHAnsi" w:cstheme="minorBidi"/>
          <w:noProof/>
          <w:szCs w:val="22"/>
        </w:rPr>
      </w:pPr>
      <w:hyperlink w:anchor="_Toc216359014" w:history="1">
        <w:r w:rsidR="00833D2E" w:rsidRPr="00833D2E">
          <w:rPr>
            <w:rStyle w:val="affffb"/>
            <w:noProof/>
          </w:rPr>
          <w:t>8</w:t>
        </w:r>
        <w:r w:rsidR="00833D2E">
          <w:rPr>
            <w:rStyle w:val="affffb"/>
            <w:noProof/>
          </w:rPr>
          <w:t xml:space="preserve"> </w:t>
        </w:r>
        <w:r w:rsidR="00833D2E" w:rsidRPr="00833D2E">
          <w:rPr>
            <w:rStyle w:val="affffb"/>
            <w:noProof/>
          </w:rPr>
          <w:t xml:space="preserve"> 贮存和运输</w:t>
        </w:r>
        <w:r w:rsidR="00833D2E" w:rsidRPr="00833D2E">
          <w:rPr>
            <w:noProof/>
          </w:rPr>
          <w:tab/>
        </w:r>
        <w:r w:rsidR="00833D2E" w:rsidRPr="00833D2E">
          <w:rPr>
            <w:noProof/>
          </w:rPr>
          <w:fldChar w:fldCharType="begin"/>
        </w:r>
        <w:r w:rsidR="00833D2E" w:rsidRPr="00833D2E">
          <w:rPr>
            <w:noProof/>
          </w:rPr>
          <w:instrText xml:space="preserve"> PAGEREF _Toc216359014 \h </w:instrText>
        </w:r>
        <w:r w:rsidR="00833D2E" w:rsidRPr="00833D2E">
          <w:rPr>
            <w:noProof/>
          </w:rPr>
        </w:r>
        <w:r w:rsidR="00833D2E" w:rsidRPr="00833D2E">
          <w:rPr>
            <w:noProof/>
          </w:rPr>
          <w:fldChar w:fldCharType="separate"/>
        </w:r>
        <w:r w:rsidR="003E098E">
          <w:rPr>
            <w:noProof/>
          </w:rPr>
          <w:t>18</w:t>
        </w:r>
        <w:r w:rsidR="00833D2E" w:rsidRPr="00833D2E">
          <w:rPr>
            <w:noProof/>
          </w:rPr>
          <w:fldChar w:fldCharType="end"/>
        </w:r>
      </w:hyperlink>
    </w:p>
    <w:p w:rsidR="00833D2E" w:rsidRPr="00833D2E" w:rsidRDefault="00833D2E" w:rsidP="00833D2E">
      <w:pPr>
        <w:pStyle w:val="affffffa"/>
        <w:spacing w:after="468"/>
        <w:sectPr w:rsidR="00833D2E" w:rsidRPr="00833D2E" w:rsidSect="00833D2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sidRPr="00833D2E">
        <w:fldChar w:fldCharType="end"/>
      </w:r>
    </w:p>
    <w:p w:rsidR="00AF3E09" w:rsidRDefault="00AF3E09" w:rsidP="00AF3E09">
      <w:pPr>
        <w:pStyle w:val="a6"/>
        <w:spacing w:before="900" w:after="468"/>
      </w:pPr>
      <w:bookmarkStart w:id="20" w:name="_Toc216359006"/>
      <w:bookmarkStart w:id="21" w:name="BookMark2"/>
      <w:bookmarkEnd w:id="19"/>
      <w:r w:rsidRPr="00AF3E09">
        <w:rPr>
          <w:spacing w:val="320"/>
        </w:rPr>
        <w:lastRenderedPageBreak/>
        <w:t>前</w:t>
      </w:r>
      <w:r>
        <w:t>言</w:t>
      </w:r>
      <w:bookmarkEnd w:id="20"/>
    </w:p>
    <w:p w:rsidR="00AF3E09" w:rsidRDefault="00AF3E09" w:rsidP="00AF3E09">
      <w:pPr>
        <w:pStyle w:val="afffff5"/>
        <w:ind w:firstLine="420"/>
      </w:pPr>
      <w:r>
        <w:rPr>
          <w:rFonts w:hint="eastAsia"/>
        </w:rPr>
        <w:t>本文件按照GB/T 1.1—2020《标准化工作导则  第1部分：标准化文件的结构和起草规则》的规定起草。</w:t>
      </w:r>
    </w:p>
    <w:p w:rsidR="00AF3E09" w:rsidRDefault="00AF3E09" w:rsidP="00AF3E09">
      <w:pPr>
        <w:pStyle w:val="afffff5"/>
        <w:ind w:firstLine="420"/>
      </w:pPr>
      <w:r>
        <w:rPr>
          <w:rFonts w:hint="eastAsia"/>
        </w:rPr>
        <w:t>请注意本文件的某些内容可能涉及专利。本文件的发布机构不承担识别专利的责任。</w:t>
      </w:r>
    </w:p>
    <w:p w:rsidR="00AF3E09" w:rsidRDefault="00AF3E09" w:rsidP="00AF3E09">
      <w:pPr>
        <w:pStyle w:val="afffff5"/>
        <w:ind w:firstLine="420"/>
      </w:pPr>
      <w:r>
        <w:rPr>
          <w:rFonts w:hint="eastAsia"/>
        </w:rPr>
        <w:t>本文件由中国轻工业联合会提出。</w:t>
      </w:r>
    </w:p>
    <w:p w:rsidR="00AF3E09" w:rsidRDefault="00AF3E09" w:rsidP="00AF3E09">
      <w:pPr>
        <w:pStyle w:val="afffff5"/>
        <w:ind w:firstLine="420"/>
      </w:pPr>
      <w:r>
        <w:rPr>
          <w:rFonts w:hint="eastAsia"/>
        </w:rPr>
        <w:t>本文件由全国家具标准化技术委员会（S</w:t>
      </w:r>
      <w:r>
        <w:t>AC/TC 480</w:t>
      </w:r>
      <w:r>
        <w:rPr>
          <w:rFonts w:hint="eastAsia"/>
        </w:rPr>
        <w:t>）归口。</w:t>
      </w:r>
    </w:p>
    <w:p w:rsidR="00AF3E09" w:rsidRDefault="00AF3E09" w:rsidP="00AF3E09">
      <w:pPr>
        <w:pStyle w:val="afffff5"/>
        <w:ind w:firstLine="420"/>
      </w:pPr>
      <w:r>
        <w:rPr>
          <w:rFonts w:hint="eastAsia"/>
        </w:rPr>
        <w:t>本文件起草单位：</w:t>
      </w:r>
      <w:r w:rsidR="00EC098F">
        <w:rPr>
          <w:rFonts w:hint="eastAsia"/>
        </w:rPr>
        <w:t>上海市质量监督检验技术研究院有限公司</w:t>
      </w:r>
      <w:r w:rsidR="006942CD">
        <w:rPr>
          <w:rFonts w:hint="eastAsia"/>
        </w:rPr>
        <w:t>等</w:t>
      </w:r>
      <w:r w:rsidR="00EE4E74">
        <w:rPr>
          <w:rFonts w:hAnsi="宋体" w:cs="宋体" w:hint="eastAsia"/>
        </w:rPr>
        <w:t>。</w:t>
      </w:r>
    </w:p>
    <w:p w:rsidR="00AF3E09" w:rsidRDefault="00AF3E09" w:rsidP="00AF3E09">
      <w:pPr>
        <w:pStyle w:val="afffff5"/>
        <w:ind w:firstLine="420"/>
      </w:pPr>
      <w:r>
        <w:rPr>
          <w:rFonts w:hint="eastAsia"/>
        </w:rPr>
        <w:t>本文件主要起草人：</w:t>
      </w:r>
      <w:r w:rsidR="00EE4E74">
        <w:rPr>
          <w:rFonts w:hint="eastAsia"/>
        </w:rPr>
        <w:t>石钰婷、刘晨光</w:t>
      </w:r>
      <w:r w:rsidR="006942CD">
        <w:rPr>
          <w:rFonts w:hint="eastAsia"/>
        </w:rPr>
        <w:t>等</w:t>
      </w:r>
      <w:r w:rsidR="00EE4E74">
        <w:rPr>
          <w:rFonts w:hAnsi="宋体" w:cs="宋体" w:hint="eastAsia"/>
        </w:rPr>
        <w:t>。</w:t>
      </w:r>
    </w:p>
    <w:p w:rsidR="00AF3E09" w:rsidRDefault="00AF3E09" w:rsidP="00AF3E09">
      <w:pPr>
        <w:pStyle w:val="afffff5"/>
        <w:ind w:firstLine="420"/>
      </w:pPr>
    </w:p>
    <w:p w:rsidR="00AF3E09" w:rsidRPr="00AF3E09" w:rsidRDefault="00AF3E09" w:rsidP="00AF3E09">
      <w:pPr>
        <w:pStyle w:val="afffff5"/>
        <w:ind w:firstLine="420"/>
        <w:sectPr w:rsidR="00AF3E09" w:rsidRPr="00AF3E09" w:rsidSect="00AF3E09">
          <w:pgSz w:w="11906" w:h="16838"/>
          <w:pgMar w:top="1928" w:right="1134" w:bottom="1134" w:left="1134" w:header="1418" w:footer="1134" w:gutter="284"/>
          <w:pgNumType w:fmt="upperRoman"/>
          <w:cols w:space="425"/>
          <w:formProt w:val="0"/>
          <w:docGrid w:type="lines" w:linePitch="312"/>
        </w:sectPr>
      </w:pPr>
    </w:p>
    <w:p w:rsidR="00123BBE" w:rsidRDefault="00123BBE">
      <w:pPr>
        <w:spacing w:line="20" w:lineRule="exact"/>
        <w:jc w:val="center"/>
        <w:rPr>
          <w:rFonts w:ascii="黑体" w:eastAsia="黑体" w:hAnsi="黑体"/>
          <w:sz w:val="32"/>
          <w:szCs w:val="32"/>
        </w:rPr>
      </w:pPr>
      <w:bookmarkStart w:id="22" w:name="BookMark4"/>
      <w:bookmarkEnd w:id="21"/>
    </w:p>
    <w:p w:rsidR="00123BBE" w:rsidRDefault="00123BB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E1D65ECF8E2944FEADF3D64396FA2C8E"/>
        </w:placeholder>
      </w:sdtPr>
      <w:sdtEndPr/>
      <w:sdtContent>
        <w:p w:rsidR="00123BBE" w:rsidRDefault="00643B54" w:rsidP="000F4700">
          <w:pPr>
            <w:pStyle w:val="afffffffff8"/>
            <w:spacing w:beforeLines="1" w:before="3" w:afterLines="220" w:after="686"/>
          </w:pPr>
          <w:r>
            <w:rPr>
              <w:rFonts w:hint="eastAsia"/>
            </w:rPr>
            <w:t>家用儿童学习桌、椅</w:t>
          </w:r>
        </w:p>
      </w:sdtContent>
    </w:sdt>
    <w:p w:rsidR="00123BBE" w:rsidRDefault="00643B54">
      <w:pPr>
        <w:pStyle w:val="affc"/>
        <w:spacing w:before="312" w:after="312"/>
      </w:pPr>
      <w:bookmarkStart w:id="24" w:name="_Toc24884211"/>
      <w:bookmarkStart w:id="25" w:name="_Toc26986530"/>
      <w:bookmarkStart w:id="26" w:name="_Toc26718930"/>
      <w:bookmarkStart w:id="27" w:name="_Toc26648465"/>
      <w:bookmarkStart w:id="28" w:name="_Toc17233325"/>
      <w:bookmarkStart w:id="29" w:name="_Toc17233333"/>
      <w:bookmarkStart w:id="30" w:name="_Toc26986771"/>
      <w:bookmarkStart w:id="31" w:name="_Toc24884218"/>
      <w:bookmarkStart w:id="32" w:name="_Toc97190718"/>
      <w:bookmarkStart w:id="33" w:name="_Toc175908196"/>
      <w:bookmarkStart w:id="34" w:name="_Toc175908238"/>
      <w:bookmarkStart w:id="35" w:name="_Toc211427079"/>
      <w:bookmarkStart w:id="36" w:name="_Toc216359007"/>
      <w:bookmarkEnd w:id="23"/>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p>
    <w:p w:rsidR="00123BBE" w:rsidRDefault="00643B54">
      <w:pPr>
        <w:pStyle w:val="afffff5"/>
        <w:ind w:firstLine="420"/>
      </w:pPr>
      <w:bookmarkStart w:id="37" w:name="_Toc17233334"/>
      <w:bookmarkStart w:id="38" w:name="_Toc17233326"/>
      <w:bookmarkStart w:id="39" w:name="_Toc24884212"/>
      <w:bookmarkStart w:id="40" w:name="_Toc24884219"/>
      <w:bookmarkStart w:id="41" w:name="_Toc26648466"/>
      <w:r>
        <w:rPr>
          <w:rFonts w:hint="eastAsia"/>
        </w:rPr>
        <w:t>本文件规定了家用儿童学习桌、椅的要求、检验规则，描述了相应的试验方法，界定了相关的术语。</w:t>
      </w:r>
    </w:p>
    <w:p w:rsidR="00123BBE" w:rsidRDefault="00643B54">
      <w:pPr>
        <w:pStyle w:val="afffff5"/>
        <w:ind w:firstLine="420"/>
      </w:pPr>
      <w:r>
        <w:rPr>
          <w:rFonts w:hint="eastAsia"/>
        </w:rPr>
        <w:t>本文件适用于家用的儿童学习桌和儿童学习椅。</w:t>
      </w:r>
    </w:p>
    <w:p w:rsidR="00123BBE" w:rsidRDefault="00643B54">
      <w:pPr>
        <w:pStyle w:val="affc"/>
        <w:spacing w:before="312" w:after="312"/>
      </w:pPr>
      <w:bookmarkStart w:id="42" w:name="_Toc26986772"/>
      <w:bookmarkStart w:id="43" w:name="_Toc26986531"/>
      <w:bookmarkStart w:id="44" w:name="_Toc26718931"/>
      <w:bookmarkStart w:id="45" w:name="_Toc97190719"/>
      <w:bookmarkStart w:id="46" w:name="_Toc175908197"/>
      <w:bookmarkStart w:id="47" w:name="_Toc175908239"/>
      <w:bookmarkStart w:id="48" w:name="_Toc211427080"/>
      <w:bookmarkStart w:id="49" w:name="_Toc216359008"/>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bookmarkEnd w:id="49"/>
    </w:p>
    <w:p w:rsidR="00123BBE" w:rsidRDefault="006B3D6A">
      <w:pPr>
        <w:pStyle w:val="afffff5"/>
        <w:ind w:firstLine="420"/>
      </w:pPr>
      <w:sdt>
        <w:sdtPr>
          <w:rPr>
            <w:rFonts w:hint="eastAsia"/>
          </w:rPr>
          <w:id w:val="715848253"/>
          <w:placeholder>
            <w:docPart w:val="EDFA41CABE894A03B6B3FAA73F73E8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804CB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rsidR="00066905" w:rsidRPr="00B7053A" w:rsidRDefault="00066905" w:rsidP="00066905">
      <w:pPr>
        <w:pStyle w:val="afffff5"/>
        <w:ind w:firstLine="420"/>
      </w:pPr>
      <w:r w:rsidRPr="00B7053A">
        <w:rPr>
          <w:rFonts w:hint="eastAsia"/>
        </w:rPr>
        <w:t>G</w:t>
      </w:r>
      <w:r w:rsidRPr="00B7053A">
        <w:t>B/T 1732</w:t>
      </w:r>
      <w:r w:rsidRPr="00B7053A">
        <w:rPr>
          <w:rFonts w:hint="eastAsia"/>
        </w:rPr>
        <w:t>—2</w:t>
      </w:r>
      <w:r w:rsidRPr="00B7053A">
        <w:t xml:space="preserve">020  </w:t>
      </w:r>
      <w:r w:rsidRPr="00B7053A">
        <w:rPr>
          <w:rFonts w:hint="eastAsia"/>
        </w:rPr>
        <w:t>漆膜耐冲击测定法</w:t>
      </w:r>
    </w:p>
    <w:p w:rsidR="00123BBE" w:rsidRPr="00B7053A" w:rsidRDefault="00643B54" w:rsidP="00066905">
      <w:pPr>
        <w:pStyle w:val="afffff5"/>
        <w:ind w:firstLine="420"/>
      </w:pPr>
      <w:r w:rsidRPr="00B7053A">
        <w:rPr>
          <w:rFonts w:hint="eastAsia"/>
        </w:rPr>
        <w:t>GB/T 2828.1—2012</w:t>
      </w:r>
      <w:r w:rsidR="00B7053A">
        <w:t xml:space="preserve">  </w:t>
      </w:r>
      <w:r w:rsidRPr="00B7053A">
        <w:rPr>
          <w:rFonts w:hint="eastAsia"/>
        </w:rPr>
        <w:t>计数抽样检验程序 第1部分：按接收质量限(AQL)检索的逐批检验抽样计划</w:t>
      </w:r>
    </w:p>
    <w:p w:rsidR="00123BBE" w:rsidRPr="00B7053A" w:rsidRDefault="00643B54" w:rsidP="00066905">
      <w:pPr>
        <w:pStyle w:val="afffff5"/>
        <w:ind w:firstLine="420"/>
      </w:pPr>
      <w:r w:rsidRPr="00B7053A">
        <w:rPr>
          <w:rFonts w:hint="eastAsia"/>
        </w:rPr>
        <w:t>GB</w:t>
      </w:r>
      <w:r w:rsidRPr="00B7053A">
        <w:t>/</w:t>
      </w:r>
      <w:r w:rsidRPr="00B7053A">
        <w:rPr>
          <w:rFonts w:hint="eastAsia"/>
        </w:rPr>
        <w:t>T</w:t>
      </w:r>
      <w:r w:rsidRPr="00B7053A">
        <w:t xml:space="preserve"> 3785.1</w:t>
      </w:r>
      <w:r w:rsidRPr="00B7053A">
        <w:rPr>
          <w:rFonts w:hint="eastAsia"/>
        </w:rPr>
        <w:t>—</w:t>
      </w:r>
      <w:r w:rsidR="00066905" w:rsidRPr="00B7053A">
        <w:t>2023</w:t>
      </w:r>
      <w:r w:rsidRPr="00B7053A">
        <w:t xml:space="preserve"> </w:t>
      </w:r>
      <w:r w:rsidR="00B7053A">
        <w:t xml:space="preserve"> </w:t>
      </w:r>
      <w:r w:rsidR="00066905" w:rsidRPr="00B7053A">
        <w:rPr>
          <w:rFonts w:hint="eastAsia"/>
        </w:rPr>
        <w:t>电声学 声级计 第1部分：规范</w:t>
      </w:r>
    </w:p>
    <w:p w:rsidR="00066905" w:rsidRPr="00B7053A" w:rsidRDefault="00066905" w:rsidP="00066905">
      <w:pPr>
        <w:pStyle w:val="afffff5"/>
        <w:ind w:firstLine="420"/>
      </w:pPr>
      <w:r w:rsidRPr="00B7053A">
        <w:t xml:space="preserve">GB/T 3920  </w:t>
      </w:r>
      <w:hyperlink r:id="rId18" w:tgtFrame="_blank" w:history="1">
        <w:r w:rsidRPr="00B7053A">
          <w:rPr>
            <w:rStyle w:val="affffb"/>
          </w:rPr>
          <w:t>纺织品 色牢度试验 耐摩擦色牢度</w:t>
        </w:r>
      </w:hyperlink>
    </w:p>
    <w:p w:rsidR="00123BBE" w:rsidRPr="00B7053A" w:rsidRDefault="00643B54" w:rsidP="00066905">
      <w:pPr>
        <w:pStyle w:val="afffff5"/>
        <w:ind w:firstLine="420"/>
        <w:rPr>
          <w:rFonts w:hAnsi="宋体" w:cs="宋体"/>
        </w:rPr>
      </w:pPr>
      <w:r w:rsidRPr="00B7053A">
        <w:rPr>
          <w:rFonts w:hAnsi="宋体" w:cs="宋体"/>
        </w:rPr>
        <w:t xml:space="preserve">GB 4343.1 </w:t>
      </w:r>
      <w:r w:rsidR="00B7053A">
        <w:rPr>
          <w:rFonts w:hAnsi="宋体" w:cs="宋体"/>
        </w:rPr>
        <w:t xml:space="preserve"> </w:t>
      </w:r>
      <w:r w:rsidRPr="00B7053A">
        <w:rPr>
          <w:rFonts w:hAnsi="宋体" w:cs="宋体"/>
        </w:rPr>
        <w:t>家用电器、电动工具和类似器具的电磁兼容要求 第1部</w:t>
      </w:r>
      <w:r w:rsidRPr="00B7053A">
        <w:rPr>
          <w:rFonts w:hAnsi="宋体" w:cs="宋体"/>
          <w:spacing w:val="-1"/>
        </w:rPr>
        <w:t>分：发射</w:t>
      </w:r>
    </w:p>
    <w:p w:rsidR="00123BBE" w:rsidRPr="00B7053A" w:rsidRDefault="00643B54" w:rsidP="00066905">
      <w:pPr>
        <w:pStyle w:val="afffff5"/>
        <w:ind w:firstLine="412"/>
        <w:rPr>
          <w:rFonts w:hAnsi="宋体" w:cs="宋体"/>
        </w:rPr>
      </w:pPr>
      <w:r w:rsidRPr="00B7053A">
        <w:rPr>
          <w:rFonts w:hAnsi="宋体" w:cs="宋体"/>
          <w:spacing w:val="-2"/>
        </w:rPr>
        <w:t xml:space="preserve">GB/T 4343.2 </w:t>
      </w:r>
      <w:r w:rsidR="00B7053A">
        <w:rPr>
          <w:rFonts w:hAnsi="宋体" w:cs="宋体"/>
          <w:spacing w:val="-2"/>
        </w:rPr>
        <w:t xml:space="preserve"> </w:t>
      </w:r>
      <w:r w:rsidRPr="00B7053A">
        <w:rPr>
          <w:rFonts w:hAnsi="宋体" w:cs="宋体"/>
          <w:spacing w:val="-2"/>
        </w:rPr>
        <w:t>家用电器、电动工具和类似器具的电磁兼容要求 第2部分：抗扰度</w:t>
      </w:r>
    </w:p>
    <w:p w:rsidR="00123BBE" w:rsidRPr="00B7053A" w:rsidRDefault="00643B54" w:rsidP="00066905">
      <w:pPr>
        <w:pStyle w:val="afffff5"/>
        <w:ind w:firstLine="420"/>
        <w:rPr>
          <w:spacing w:val="-1"/>
        </w:rPr>
      </w:pPr>
      <w:r w:rsidRPr="00B7053A">
        <w:t>GB</w:t>
      </w:r>
      <w:r w:rsidR="00833D2E" w:rsidRPr="00B7053A">
        <w:t>/T</w:t>
      </w:r>
      <w:r w:rsidRPr="00B7053A">
        <w:t xml:space="preserve"> 4706.1</w:t>
      </w:r>
      <w:r w:rsidR="00833D2E" w:rsidRPr="00B7053A">
        <w:rPr>
          <w:rFonts w:hint="eastAsia"/>
        </w:rPr>
        <w:t>—2</w:t>
      </w:r>
      <w:r w:rsidR="00833D2E" w:rsidRPr="00B7053A">
        <w:t>024</w:t>
      </w:r>
      <w:r w:rsidRPr="00B7053A">
        <w:t xml:space="preserve"> </w:t>
      </w:r>
      <w:r w:rsidR="00B7053A">
        <w:t xml:space="preserve"> </w:t>
      </w:r>
      <w:r w:rsidRPr="00B7053A">
        <w:t>家用和类似用途电器的安全 第1部分：</w:t>
      </w:r>
      <w:r w:rsidRPr="00B7053A">
        <w:rPr>
          <w:spacing w:val="-1"/>
        </w:rPr>
        <w:t>通用要求</w:t>
      </w:r>
    </w:p>
    <w:p w:rsidR="00066905" w:rsidRPr="00B7053A" w:rsidRDefault="00066905" w:rsidP="00066905">
      <w:pPr>
        <w:pStyle w:val="afffff5"/>
        <w:ind w:firstLine="420"/>
      </w:pPr>
      <w:r w:rsidRPr="00B7053A">
        <w:rPr>
          <w:rFonts w:hint="eastAsia"/>
        </w:rPr>
        <w:t>GB/T 4706.122—2024</w:t>
      </w:r>
      <w:r w:rsidRPr="00B7053A">
        <w:t xml:space="preserve">  </w:t>
      </w:r>
      <w:r w:rsidRPr="00B7053A">
        <w:rPr>
          <w:rFonts w:hint="eastAsia"/>
        </w:rPr>
        <w:t>家用和类似用途电器的安全 第122部分：带有电动部件的家具的特殊要求</w:t>
      </w:r>
    </w:p>
    <w:p w:rsidR="00123BBE" w:rsidRPr="00B7053A" w:rsidRDefault="00643B54" w:rsidP="00066905">
      <w:pPr>
        <w:pStyle w:val="afffff5"/>
        <w:ind w:firstLine="420"/>
      </w:pPr>
      <w:r w:rsidRPr="00B7053A">
        <w:rPr>
          <w:rFonts w:hint="eastAsia"/>
        </w:rPr>
        <w:t>GB/T 4893.1</w:t>
      </w:r>
      <w:r w:rsidRPr="00B7053A">
        <w:t xml:space="preserve"> </w:t>
      </w:r>
      <w:r w:rsidR="00066905" w:rsidRPr="00B7053A">
        <w:t xml:space="preserve"> </w:t>
      </w:r>
      <w:hyperlink r:id="rId19" w:tgtFrame="_blank" w:history="1">
        <w:r w:rsidR="00066905" w:rsidRPr="00B7053A">
          <w:rPr>
            <w:rStyle w:val="affffb"/>
          </w:rPr>
          <w:t>家具表面漆膜理化性能试验 第1部分：耐冷液测定法</w:t>
        </w:r>
      </w:hyperlink>
    </w:p>
    <w:p w:rsidR="00123BBE" w:rsidRPr="00B7053A" w:rsidRDefault="00643B54" w:rsidP="00066905">
      <w:pPr>
        <w:pStyle w:val="afffff5"/>
        <w:ind w:firstLine="420"/>
      </w:pPr>
      <w:r w:rsidRPr="00B7053A">
        <w:rPr>
          <w:rFonts w:hint="eastAsia"/>
        </w:rPr>
        <w:t>GB/T 4893.2</w:t>
      </w:r>
      <w:r w:rsidR="00066905" w:rsidRPr="00B7053A">
        <w:rPr>
          <w:rFonts w:hint="eastAsia"/>
        </w:rPr>
        <w:t xml:space="preserve"> </w:t>
      </w:r>
      <w:r w:rsidR="00066905" w:rsidRPr="00B7053A">
        <w:t xml:space="preserve"> </w:t>
      </w:r>
      <w:hyperlink r:id="rId20" w:tgtFrame="_blank" w:history="1">
        <w:r w:rsidR="00066905" w:rsidRPr="00B7053A">
          <w:rPr>
            <w:rStyle w:val="affffb"/>
          </w:rPr>
          <w:t>家具表面漆膜理化性能试验 第2部分：耐湿热测定法</w:t>
        </w:r>
      </w:hyperlink>
      <w:r w:rsidR="00066905" w:rsidRPr="00B7053A">
        <w:t xml:space="preserve"> </w:t>
      </w:r>
    </w:p>
    <w:p w:rsidR="00123BBE" w:rsidRPr="00B7053A" w:rsidRDefault="00643B54" w:rsidP="00066905">
      <w:pPr>
        <w:pStyle w:val="afffff5"/>
        <w:ind w:firstLine="420"/>
      </w:pPr>
      <w:r w:rsidRPr="00B7053A">
        <w:rPr>
          <w:rFonts w:hint="eastAsia"/>
        </w:rPr>
        <w:t>GB/T 4893.3</w:t>
      </w:r>
      <w:r w:rsidR="00066905" w:rsidRPr="00B7053A">
        <w:rPr>
          <w:rFonts w:hint="eastAsia"/>
        </w:rPr>
        <w:t xml:space="preserve"> </w:t>
      </w:r>
      <w:r w:rsidR="00066905" w:rsidRPr="00B7053A">
        <w:t xml:space="preserve"> </w:t>
      </w:r>
      <w:hyperlink r:id="rId21" w:tgtFrame="_blank" w:history="1">
        <w:r w:rsidR="00066905" w:rsidRPr="00B7053A">
          <w:rPr>
            <w:rStyle w:val="affffb"/>
          </w:rPr>
          <w:t>家具表面漆膜理化性能试验 第3部分：耐干热测定法</w:t>
        </w:r>
      </w:hyperlink>
    </w:p>
    <w:p w:rsidR="00123BBE" w:rsidRPr="00B7053A" w:rsidRDefault="00643B54" w:rsidP="00066905">
      <w:pPr>
        <w:pStyle w:val="afffff5"/>
        <w:ind w:firstLine="420"/>
      </w:pPr>
      <w:r w:rsidRPr="00B7053A">
        <w:rPr>
          <w:rFonts w:hint="eastAsia"/>
        </w:rPr>
        <w:t>GB/T 4893.4</w:t>
      </w:r>
      <w:r w:rsidR="00066905" w:rsidRPr="00B7053A">
        <w:t xml:space="preserve">  </w:t>
      </w:r>
      <w:hyperlink r:id="rId22" w:tgtFrame="_blank" w:history="1">
        <w:r w:rsidR="00066905" w:rsidRPr="00B7053A">
          <w:rPr>
            <w:rStyle w:val="affffb"/>
          </w:rPr>
          <w:t>家具表面漆膜理化性能试验 第4部分：附着力交叉切割测定法</w:t>
        </w:r>
      </w:hyperlink>
    </w:p>
    <w:p w:rsidR="00123BBE" w:rsidRPr="00B7053A" w:rsidRDefault="00643B54" w:rsidP="00066905">
      <w:pPr>
        <w:pStyle w:val="afffff5"/>
        <w:ind w:firstLine="420"/>
      </w:pPr>
      <w:r w:rsidRPr="00B7053A">
        <w:rPr>
          <w:rFonts w:hint="eastAsia"/>
        </w:rPr>
        <w:t>GB/T 4893.7</w:t>
      </w:r>
      <w:r w:rsidR="00066905" w:rsidRPr="00B7053A">
        <w:rPr>
          <w:rFonts w:hint="eastAsia"/>
        </w:rPr>
        <w:t xml:space="preserve"> </w:t>
      </w:r>
      <w:r w:rsidR="00066905" w:rsidRPr="00B7053A">
        <w:t xml:space="preserve"> </w:t>
      </w:r>
      <w:hyperlink r:id="rId23" w:tgtFrame="_blank" w:history="1">
        <w:r w:rsidR="00066905" w:rsidRPr="00B7053A">
          <w:rPr>
            <w:rStyle w:val="affffb"/>
          </w:rPr>
          <w:t>家具表面漆膜理化性能试验 第7部分：耐冷热温差测定法</w:t>
        </w:r>
      </w:hyperlink>
    </w:p>
    <w:p w:rsidR="00123BBE" w:rsidRPr="00B7053A" w:rsidRDefault="00643B54" w:rsidP="00066905">
      <w:pPr>
        <w:pStyle w:val="afffff5"/>
        <w:ind w:firstLine="420"/>
      </w:pPr>
      <w:r w:rsidRPr="00B7053A">
        <w:rPr>
          <w:rFonts w:hint="eastAsia"/>
        </w:rPr>
        <w:t>GB/T 4893.8</w:t>
      </w:r>
      <w:r w:rsidR="00066905" w:rsidRPr="00B7053A">
        <w:rPr>
          <w:rFonts w:hint="eastAsia"/>
        </w:rPr>
        <w:t xml:space="preserve"> </w:t>
      </w:r>
      <w:r w:rsidR="00066905" w:rsidRPr="00B7053A">
        <w:t xml:space="preserve"> </w:t>
      </w:r>
      <w:hyperlink r:id="rId24" w:tgtFrame="_blank" w:history="1">
        <w:r w:rsidR="00066905" w:rsidRPr="00B7053A">
          <w:rPr>
            <w:rStyle w:val="affffb"/>
          </w:rPr>
          <w:t>家具表面理化性能试验 第8部分：耐磨性测定法</w:t>
        </w:r>
      </w:hyperlink>
    </w:p>
    <w:p w:rsidR="00123BBE" w:rsidRPr="00B7053A" w:rsidRDefault="00643B54" w:rsidP="00066905">
      <w:pPr>
        <w:pStyle w:val="afffff5"/>
        <w:ind w:firstLine="420"/>
      </w:pPr>
      <w:r w:rsidRPr="00B7053A">
        <w:rPr>
          <w:rFonts w:hint="eastAsia"/>
        </w:rPr>
        <w:t>GB/T 4893.9</w:t>
      </w:r>
      <w:r w:rsidR="00066905" w:rsidRPr="00B7053A">
        <w:rPr>
          <w:rFonts w:hint="eastAsia"/>
        </w:rPr>
        <w:t xml:space="preserve"> </w:t>
      </w:r>
      <w:r w:rsidR="00066905" w:rsidRPr="00B7053A">
        <w:t xml:space="preserve"> </w:t>
      </w:r>
      <w:hyperlink r:id="rId25" w:tgtFrame="_blank" w:history="1">
        <w:r w:rsidR="00066905" w:rsidRPr="00B7053A">
          <w:rPr>
            <w:rStyle w:val="affffb"/>
          </w:rPr>
          <w:t>家具表面漆膜理化性能试验 第9部分：抗冲击测定法</w:t>
        </w:r>
      </w:hyperlink>
    </w:p>
    <w:p w:rsidR="00066905" w:rsidRPr="00B7053A" w:rsidRDefault="00066905" w:rsidP="00066905">
      <w:pPr>
        <w:pStyle w:val="afffff5"/>
        <w:ind w:firstLine="420"/>
        <w:rPr>
          <w:rStyle w:val="affffb"/>
        </w:rPr>
      </w:pPr>
      <w:r w:rsidRPr="00B7053A">
        <w:rPr>
          <w:rFonts w:hint="eastAsia"/>
        </w:rPr>
        <w:t>G</w:t>
      </w:r>
      <w:r w:rsidRPr="00B7053A">
        <w:t>B/T 6669</w:t>
      </w:r>
      <w:r w:rsidRPr="00B7053A">
        <w:rPr>
          <w:rFonts w:hint="eastAsia"/>
        </w:rPr>
        <w:t>—2</w:t>
      </w:r>
      <w:r w:rsidRPr="00B7053A">
        <w:t xml:space="preserve">008  </w:t>
      </w:r>
      <w:hyperlink r:id="rId26" w:tgtFrame="_blank" w:history="1">
        <w:r w:rsidRPr="00B7053A">
          <w:rPr>
            <w:rStyle w:val="affffb"/>
          </w:rPr>
          <w:t>软质泡沫聚合材料 压缩永久变形的测定</w:t>
        </w:r>
      </w:hyperlink>
    </w:p>
    <w:p w:rsidR="00A422FD" w:rsidRPr="00B7053A" w:rsidRDefault="00A422FD" w:rsidP="00066905">
      <w:pPr>
        <w:pStyle w:val="afffff5"/>
        <w:ind w:firstLine="420"/>
        <w:rPr>
          <w:rStyle w:val="affffb"/>
        </w:rPr>
      </w:pPr>
      <w:r w:rsidRPr="00B7053A">
        <w:rPr>
          <w:rStyle w:val="affffb"/>
        </w:rPr>
        <w:t>GB/T 6739</w:t>
      </w:r>
      <w:r w:rsidR="00B7053A">
        <w:rPr>
          <w:rStyle w:val="affffb"/>
        </w:rPr>
        <w:t xml:space="preserve">  </w:t>
      </w:r>
      <w:hyperlink r:id="rId27" w:tgtFrame="_blank" w:history="1">
        <w:r w:rsidR="00B7053A">
          <w:rPr>
            <w:rStyle w:val="affffb"/>
          </w:rPr>
          <w:t>色漆和清漆 铅笔法测定漆膜硬度</w:t>
        </w:r>
      </w:hyperlink>
    </w:p>
    <w:p w:rsidR="00A422FD" w:rsidRPr="00B7053A" w:rsidRDefault="00A422FD" w:rsidP="00066905">
      <w:pPr>
        <w:pStyle w:val="afffff5"/>
        <w:ind w:firstLine="420"/>
        <w:rPr>
          <w:rStyle w:val="affffb"/>
        </w:rPr>
      </w:pPr>
      <w:r w:rsidRPr="00B7053A">
        <w:rPr>
          <w:rStyle w:val="affffb"/>
        </w:rPr>
        <w:t>GB/T 7573</w:t>
      </w:r>
      <w:r w:rsidR="00B7053A">
        <w:rPr>
          <w:rStyle w:val="affffb"/>
        </w:rPr>
        <w:t xml:space="preserve">  </w:t>
      </w:r>
      <w:hyperlink r:id="rId28" w:tgtFrame="_blank" w:history="1">
        <w:r w:rsidR="00B7053A">
          <w:rPr>
            <w:rStyle w:val="affffb"/>
          </w:rPr>
          <w:t>纺织品 水萃取液pH值的测定</w:t>
        </w:r>
      </w:hyperlink>
    </w:p>
    <w:p w:rsidR="00A422FD" w:rsidRPr="00B7053A" w:rsidRDefault="00A422FD" w:rsidP="00066905">
      <w:pPr>
        <w:pStyle w:val="afffff5"/>
        <w:ind w:firstLine="420"/>
      </w:pPr>
      <w:r w:rsidRPr="00B7053A">
        <w:rPr>
          <w:rFonts w:hint="eastAsia"/>
        </w:rPr>
        <w:t>GB/T 9254.1</w:t>
      </w:r>
      <w:r w:rsidR="00B7053A">
        <w:t xml:space="preserve">  </w:t>
      </w:r>
      <w:hyperlink r:id="rId29" w:tgtFrame="_blank" w:history="1">
        <w:r w:rsidR="00B7053A">
          <w:rPr>
            <w:rStyle w:val="affffb"/>
          </w:rPr>
          <w:t>信息技术设备、多媒体设备和接收机 电磁兼容 第1部分：发射要求</w:t>
        </w:r>
      </w:hyperlink>
    </w:p>
    <w:p w:rsidR="00A422FD" w:rsidRPr="00B7053A" w:rsidRDefault="00A422FD" w:rsidP="00066905">
      <w:pPr>
        <w:pStyle w:val="afffff5"/>
        <w:ind w:firstLine="420"/>
      </w:pPr>
      <w:r w:rsidRPr="00B7053A">
        <w:rPr>
          <w:rFonts w:hint="eastAsia"/>
        </w:rPr>
        <w:t>GB/T 9254.2</w:t>
      </w:r>
      <w:r w:rsidR="00B7053A">
        <w:t xml:space="preserve">  </w:t>
      </w:r>
      <w:hyperlink r:id="rId30" w:tgtFrame="_blank" w:history="1">
        <w:r w:rsidR="00B7053A">
          <w:rPr>
            <w:rStyle w:val="affffb"/>
          </w:rPr>
          <w:t>信息技术设备、多媒体设备和接收机 电磁兼容 第2部分：抗扰度要求</w:t>
        </w:r>
      </w:hyperlink>
    </w:p>
    <w:p w:rsidR="00123BBE" w:rsidRPr="00B7053A" w:rsidRDefault="00643B54" w:rsidP="00066905">
      <w:pPr>
        <w:pStyle w:val="afffff5"/>
        <w:ind w:firstLine="420"/>
      </w:pPr>
      <w:r w:rsidRPr="002009A7">
        <w:rPr>
          <w:rFonts w:hint="eastAsia"/>
        </w:rPr>
        <w:t>GB/T 9286</w:t>
      </w:r>
      <w:r w:rsidRPr="002009A7">
        <w:t xml:space="preserve"> </w:t>
      </w:r>
      <w:r w:rsidR="00B7053A" w:rsidRPr="002009A7">
        <w:t xml:space="preserve"> </w:t>
      </w:r>
      <w:r w:rsidRPr="002009A7">
        <w:rPr>
          <w:rFonts w:hint="eastAsia"/>
        </w:rPr>
        <w:t>色漆和清漆漆膜的划格试验</w:t>
      </w:r>
    </w:p>
    <w:p w:rsidR="00123BBE" w:rsidRPr="00B7053A" w:rsidRDefault="00643B54" w:rsidP="00066905">
      <w:pPr>
        <w:pStyle w:val="afffff5"/>
        <w:ind w:firstLine="420"/>
      </w:pPr>
      <w:r w:rsidRPr="00B7053A">
        <w:rPr>
          <w:rFonts w:hint="eastAsia"/>
        </w:rPr>
        <w:t>GB/T 10357.1—20</w:t>
      </w:r>
      <w:r w:rsidR="00066905" w:rsidRPr="00B7053A">
        <w:t>24</w:t>
      </w:r>
      <w:r w:rsidRPr="00B7053A">
        <w:rPr>
          <w:rFonts w:hint="eastAsia"/>
        </w:rPr>
        <w:t xml:space="preserve">  家具力学性能试验 第1部分：桌类强度和耐久性</w:t>
      </w:r>
    </w:p>
    <w:p w:rsidR="00B7053A" w:rsidRPr="00B7053A" w:rsidRDefault="00B7053A" w:rsidP="00066905">
      <w:pPr>
        <w:pStyle w:val="afffff5"/>
        <w:ind w:firstLine="420"/>
      </w:pPr>
      <w:r w:rsidRPr="00B7053A">
        <w:rPr>
          <w:rFonts w:hint="eastAsia"/>
        </w:rPr>
        <w:t>GB/T</w:t>
      </w:r>
      <w:r w:rsidRPr="00B7053A">
        <w:t xml:space="preserve"> 10357.2</w:t>
      </w:r>
      <w:r>
        <w:t xml:space="preserve">  </w:t>
      </w:r>
      <w:hyperlink r:id="rId31" w:tgtFrame="_blank" w:history="1">
        <w:r>
          <w:rPr>
            <w:rStyle w:val="affffb"/>
          </w:rPr>
          <w:t>家具力学性能试验 第2部分：椅凳类稳定性</w:t>
        </w:r>
      </w:hyperlink>
    </w:p>
    <w:p w:rsidR="00B7053A" w:rsidRPr="00B7053A" w:rsidRDefault="00B7053A" w:rsidP="00B7053A">
      <w:pPr>
        <w:pStyle w:val="afffff5"/>
        <w:ind w:firstLine="420"/>
      </w:pPr>
      <w:r w:rsidRPr="00B7053A">
        <w:t>GB/T 10357.3</w:t>
      </w:r>
      <w:r w:rsidRPr="00B7053A">
        <w:t>—</w:t>
      </w:r>
      <w:r w:rsidRPr="00B7053A">
        <w:t>2025</w:t>
      </w:r>
      <w:r>
        <w:t xml:space="preserve">  </w:t>
      </w:r>
      <w:hyperlink r:id="rId32" w:tgtFrame="_blank" w:history="1">
        <w:r>
          <w:rPr>
            <w:rStyle w:val="affffb"/>
          </w:rPr>
          <w:t>家具力学性能试验 第3部分：椅凳类强度和耐久性</w:t>
        </w:r>
      </w:hyperlink>
    </w:p>
    <w:p w:rsidR="00123BBE" w:rsidRPr="00B7053A" w:rsidRDefault="00643B54" w:rsidP="00066905">
      <w:pPr>
        <w:pStyle w:val="afffff5"/>
        <w:ind w:firstLine="420"/>
      </w:pPr>
      <w:r w:rsidRPr="00B7053A">
        <w:rPr>
          <w:rFonts w:hint="eastAsia"/>
        </w:rPr>
        <w:t>GB/T 10357.5</w:t>
      </w:r>
      <w:r w:rsidRPr="00B7053A">
        <w:t xml:space="preserve"> </w:t>
      </w:r>
      <w:r w:rsidR="00B7053A">
        <w:t xml:space="preserve"> </w:t>
      </w:r>
      <w:r w:rsidRPr="00B7053A">
        <w:rPr>
          <w:rFonts w:hint="eastAsia"/>
        </w:rPr>
        <w:t xml:space="preserve">家具力学性能试验 第5部分：柜类强度和耐久性 </w:t>
      </w:r>
    </w:p>
    <w:p w:rsidR="00123BBE" w:rsidRPr="00B7053A" w:rsidRDefault="00643B54" w:rsidP="00066905">
      <w:pPr>
        <w:pStyle w:val="afffff5"/>
        <w:ind w:firstLine="420"/>
      </w:pPr>
      <w:r w:rsidRPr="00B7053A">
        <w:rPr>
          <w:rFonts w:hint="eastAsia"/>
        </w:rPr>
        <w:t>GB/T 10357.7—20</w:t>
      </w:r>
      <w:r w:rsidR="00066905" w:rsidRPr="00B7053A">
        <w:t>25</w:t>
      </w:r>
      <w:r w:rsidRPr="00B7053A">
        <w:rPr>
          <w:rFonts w:hint="eastAsia"/>
        </w:rPr>
        <w:t xml:space="preserve">  家具力学性能试验 第7部分：桌类稳定性</w:t>
      </w:r>
    </w:p>
    <w:p w:rsidR="00B7053A" w:rsidRPr="00B7053A" w:rsidRDefault="00B7053A" w:rsidP="00B7053A">
      <w:pPr>
        <w:pStyle w:val="afffff5"/>
        <w:ind w:firstLine="420"/>
      </w:pPr>
      <w:r w:rsidRPr="00B7053A">
        <w:t>GB/T 10357.8</w:t>
      </w:r>
      <w:r>
        <w:t xml:space="preserve">  </w:t>
      </w:r>
      <w:hyperlink r:id="rId33" w:tgtFrame="_blank" w:history="1">
        <w:r>
          <w:rPr>
            <w:rStyle w:val="affffb"/>
          </w:rPr>
          <w:t>家具力学性能试验 第8部分：充分向后靠时具有倾斜和斜倚机械性能的椅子和摇椅稳定性</w:t>
        </w:r>
      </w:hyperlink>
    </w:p>
    <w:p w:rsidR="00123BBE" w:rsidRPr="00B7053A" w:rsidRDefault="00643B54" w:rsidP="00066905">
      <w:pPr>
        <w:pStyle w:val="afffff5"/>
        <w:ind w:firstLine="420"/>
      </w:pPr>
      <w:r w:rsidRPr="00B7053A">
        <w:rPr>
          <w:rFonts w:hint="eastAsia"/>
        </w:rPr>
        <w:t xml:space="preserve">GB 17625.1 </w:t>
      </w:r>
      <w:r w:rsidR="00B7053A">
        <w:t xml:space="preserve"> </w:t>
      </w:r>
      <w:r w:rsidRPr="00B7053A">
        <w:rPr>
          <w:rFonts w:hint="eastAsia"/>
        </w:rPr>
        <w:t xml:space="preserve">电磁兼容 </w:t>
      </w:r>
      <w:r w:rsidR="00B7053A">
        <w:t xml:space="preserve"> </w:t>
      </w:r>
      <w:r w:rsidRPr="00B7053A">
        <w:rPr>
          <w:rFonts w:hint="eastAsia"/>
        </w:rPr>
        <w:t xml:space="preserve">限值 </w:t>
      </w:r>
      <w:r w:rsidR="00B7053A">
        <w:t xml:space="preserve"> </w:t>
      </w:r>
      <w:r w:rsidRPr="00B7053A">
        <w:rPr>
          <w:rFonts w:hint="eastAsia"/>
        </w:rPr>
        <w:t>谐波电流发射限值（设备每相输入电流≤16 A）</w:t>
      </w:r>
    </w:p>
    <w:p w:rsidR="00123BBE" w:rsidRPr="00B7053A" w:rsidRDefault="00643B54" w:rsidP="00066905">
      <w:pPr>
        <w:pStyle w:val="afffff5"/>
        <w:ind w:firstLine="420"/>
      </w:pPr>
      <w:r w:rsidRPr="00B7053A">
        <w:rPr>
          <w:rFonts w:hint="eastAsia"/>
        </w:rPr>
        <w:lastRenderedPageBreak/>
        <w:t xml:space="preserve">GB/T 17625.2 </w:t>
      </w:r>
      <w:r w:rsidR="00B7053A">
        <w:t xml:space="preserve"> </w:t>
      </w:r>
      <w:r w:rsidRPr="00B7053A">
        <w:rPr>
          <w:rFonts w:hint="eastAsia"/>
        </w:rPr>
        <w:t xml:space="preserve">电磁兼容 </w:t>
      </w:r>
      <w:r w:rsidR="00B7053A">
        <w:t xml:space="preserve"> </w:t>
      </w:r>
      <w:r w:rsidRPr="00B7053A">
        <w:rPr>
          <w:rFonts w:hint="eastAsia"/>
        </w:rPr>
        <w:t>限值</w:t>
      </w:r>
      <w:r w:rsidR="00B7053A">
        <w:t xml:space="preserve">  </w:t>
      </w:r>
      <w:r w:rsidRPr="00B7053A">
        <w:rPr>
          <w:rFonts w:hint="eastAsia"/>
        </w:rPr>
        <w:t>对每相额定电流≤16 A且无条件接入的设备在公用低压供电系统 中产生的电压变化、电压波动和闪烁的限制</w:t>
      </w:r>
    </w:p>
    <w:p w:rsidR="00123BBE" w:rsidRPr="00B7053A" w:rsidRDefault="00643B54" w:rsidP="00066905">
      <w:pPr>
        <w:pStyle w:val="afffff5"/>
        <w:ind w:firstLine="420"/>
      </w:pPr>
      <w:r w:rsidRPr="00B7053A">
        <w:rPr>
          <w:rFonts w:hint="eastAsia"/>
        </w:rPr>
        <w:t>GB/T 17657—</w:t>
      </w:r>
      <w:r w:rsidR="00066905" w:rsidRPr="00B7053A">
        <w:rPr>
          <w:rFonts w:hint="eastAsia"/>
        </w:rPr>
        <w:t>20</w:t>
      </w:r>
      <w:r w:rsidR="00066905" w:rsidRPr="00B7053A">
        <w:t>22</w:t>
      </w:r>
      <w:r w:rsidRPr="00B7053A">
        <w:rPr>
          <w:rFonts w:hint="eastAsia"/>
        </w:rPr>
        <w:t xml:space="preserve">  人造板及饰面人造板理化性能试验方法</w:t>
      </w:r>
    </w:p>
    <w:p w:rsidR="00A422FD" w:rsidRPr="00B7053A" w:rsidRDefault="00A422FD" w:rsidP="00066905">
      <w:pPr>
        <w:pStyle w:val="afffff5"/>
        <w:ind w:firstLine="420"/>
      </w:pPr>
      <w:r w:rsidRPr="00B7053A">
        <w:t>GB/T 17743</w:t>
      </w:r>
      <w:r w:rsidR="00B7053A">
        <w:t xml:space="preserve">  </w:t>
      </w:r>
      <w:hyperlink r:id="rId34" w:tgtFrame="_blank" w:history="1">
        <w:r w:rsidR="00B7053A">
          <w:rPr>
            <w:rStyle w:val="affffb"/>
          </w:rPr>
          <w:t>电气照明和类似设备的无线电骚扰特性的限值和测量方法</w:t>
        </w:r>
      </w:hyperlink>
    </w:p>
    <w:p w:rsidR="00A422FD" w:rsidRPr="00B7053A" w:rsidRDefault="00A422FD" w:rsidP="00066905">
      <w:pPr>
        <w:pStyle w:val="afffff5"/>
        <w:ind w:firstLine="420"/>
      </w:pPr>
      <w:r w:rsidRPr="00B7053A">
        <w:t>GB 17927</w:t>
      </w:r>
      <w:r w:rsidR="00B7053A">
        <w:t xml:space="preserve">  </w:t>
      </w:r>
      <w:hyperlink r:id="rId35" w:tgtFrame="_blank" w:history="1">
        <w:r w:rsidR="00B7053A">
          <w:rPr>
            <w:rStyle w:val="affffb"/>
          </w:rPr>
          <w:t>家具阻燃性能安全技术规范</w:t>
        </w:r>
      </w:hyperlink>
    </w:p>
    <w:p w:rsidR="00066905" w:rsidRPr="00B7053A" w:rsidRDefault="00066905" w:rsidP="00066905">
      <w:pPr>
        <w:pStyle w:val="afffff5"/>
        <w:ind w:firstLine="420"/>
      </w:pPr>
      <w:r w:rsidRPr="00B7053A">
        <w:rPr>
          <w:rFonts w:hint="eastAsia"/>
        </w:rPr>
        <w:t>GB</w:t>
      </w:r>
      <w:r w:rsidRPr="00B7053A">
        <w:t xml:space="preserve"> 18584</w:t>
      </w:r>
      <w:r w:rsidRPr="00B7053A">
        <w:rPr>
          <w:rFonts w:hint="eastAsia"/>
        </w:rPr>
        <w:t xml:space="preserve"> </w:t>
      </w:r>
      <w:r w:rsidRPr="00B7053A">
        <w:t xml:space="preserve"> </w:t>
      </w:r>
      <w:r w:rsidRPr="00B7053A">
        <w:rPr>
          <w:rFonts w:hint="eastAsia"/>
        </w:rPr>
        <w:t>家具中有害物质限量</w:t>
      </w:r>
    </w:p>
    <w:p w:rsidR="00A422FD" w:rsidRPr="00B7053A" w:rsidRDefault="00A422FD" w:rsidP="00066905">
      <w:pPr>
        <w:pStyle w:val="afffff5"/>
        <w:ind w:firstLine="420"/>
      </w:pPr>
      <w:r w:rsidRPr="00B7053A">
        <w:t>GB/T 18595</w:t>
      </w:r>
      <w:r w:rsidR="00B7053A">
        <w:t xml:space="preserve">  </w:t>
      </w:r>
      <w:hyperlink r:id="rId36" w:tgtFrame="_blank" w:history="1">
        <w:r w:rsidR="00B7053A">
          <w:rPr>
            <w:rStyle w:val="affffb"/>
          </w:rPr>
          <w:t>一般照明用设备电磁兼容抗扰度要求</w:t>
        </w:r>
      </w:hyperlink>
    </w:p>
    <w:p w:rsidR="00123BBE" w:rsidRPr="00B7053A" w:rsidRDefault="00643B54" w:rsidP="00066905">
      <w:pPr>
        <w:pStyle w:val="afffff5"/>
        <w:ind w:firstLine="420"/>
      </w:pPr>
      <w:r w:rsidRPr="00B7053A">
        <w:rPr>
          <w:rFonts w:hint="eastAsia"/>
        </w:rPr>
        <w:t>GB</w:t>
      </w:r>
      <w:r w:rsidRPr="00B7053A">
        <w:t xml:space="preserve"> 28007 </w:t>
      </w:r>
      <w:r w:rsidR="00952348" w:rsidRPr="00B7053A">
        <w:t xml:space="preserve"> </w:t>
      </w:r>
      <w:r w:rsidRPr="00B7053A">
        <w:rPr>
          <w:rFonts w:hint="eastAsia"/>
        </w:rPr>
        <w:t>婴幼儿及儿童家具安全技术规范</w:t>
      </w:r>
    </w:p>
    <w:p w:rsidR="00833D2E" w:rsidRPr="00B7053A" w:rsidRDefault="00833D2E" w:rsidP="00066905">
      <w:pPr>
        <w:pStyle w:val="afffff5"/>
        <w:ind w:firstLine="420"/>
      </w:pPr>
      <w:r w:rsidRPr="00B7053A">
        <w:rPr>
          <w:rFonts w:hint="eastAsia"/>
        </w:rPr>
        <w:t>G</w:t>
      </w:r>
      <w:r w:rsidRPr="00B7053A">
        <w:t xml:space="preserve">B/T 28202  </w:t>
      </w:r>
      <w:r w:rsidRPr="00B7053A">
        <w:rPr>
          <w:rFonts w:hint="eastAsia"/>
        </w:rPr>
        <w:t>家具工业术语</w:t>
      </w:r>
    </w:p>
    <w:p w:rsidR="00A422FD" w:rsidRPr="00B7053A" w:rsidRDefault="00A422FD" w:rsidP="00066905">
      <w:pPr>
        <w:pStyle w:val="afffff5"/>
        <w:ind w:firstLine="420"/>
      </w:pPr>
      <w:r w:rsidRPr="00B7053A">
        <w:t>GB/T 39452</w:t>
      </w:r>
      <w:r w:rsidR="00B7053A">
        <w:t xml:space="preserve">  </w:t>
      </w:r>
      <w:hyperlink r:id="rId37" w:tgtFrame="_blank" w:history="1">
        <w:r w:rsidR="00B7053A">
          <w:rPr>
            <w:rStyle w:val="affffb"/>
          </w:rPr>
          <w:t>皮革  物理和机械试验  涂层粘着牢度的测定</w:t>
        </w:r>
      </w:hyperlink>
    </w:p>
    <w:p w:rsidR="00A422FD" w:rsidRPr="00B7053A" w:rsidRDefault="00A422FD" w:rsidP="00066905">
      <w:pPr>
        <w:pStyle w:val="afffff5"/>
        <w:ind w:firstLine="420"/>
      </w:pPr>
      <w:r w:rsidRPr="00B7053A">
        <w:rPr>
          <w:rFonts w:hint="eastAsia"/>
        </w:rPr>
        <w:t>GB/T 40920</w:t>
      </w:r>
      <w:r w:rsidR="00B7053A">
        <w:t xml:space="preserve">  </w:t>
      </w:r>
      <w:hyperlink r:id="rId38" w:tgtFrame="_blank" w:history="1">
        <w:r w:rsidR="00B7053A">
          <w:rPr>
            <w:rStyle w:val="affffb"/>
          </w:rPr>
          <w:t>皮革  色牢度试验  往复式摩擦色牢度</w:t>
        </w:r>
      </w:hyperlink>
    </w:p>
    <w:p w:rsidR="00123BBE" w:rsidRPr="00B7053A" w:rsidRDefault="00643B54" w:rsidP="00066905">
      <w:pPr>
        <w:pStyle w:val="afffff5"/>
        <w:ind w:firstLine="420"/>
      </w:pPr>
      <w:r w:rsidRPr="00B7053A">
        <w:rPr>
          <w:rFonts w:hint="eastAsia"/>
        </w:rPr>
        <w:t>GB/T 43002—2023 儿童家具</w:t>
      </w:r>
      <w:r w:rsidR="00B7053A">
        <w:t xml:space="preserve">  </w:t>
      </w:r>
      <w:r w:rsidRPr="00B7053A">
        <w:rPr>
          <w:rFonts w:hint="eastAsia"/>
        </w:rPr>
        <w:t>质量检验及质量判定</w:t>
      </w:r>
    </w:p>
    <w:p w:rsidR="00066905" w:rsidRPr="00B7053A" w:rsidRDefault="00066905" w:rsidP="00066905">
      <w:pPr>
        <w:pStyle w:val="afffff5"/>
        <w:ind w:firstLine="420"/>
      </w:pPr>
      <w:r w:rsidRPr="00B7053A">
        <w:rPr>
          <w:rFonts w:hint="eastAsia"/>
        </w:rPr>
        <w:t>Q</w:t>
      </w:r>
      <w:r w:rsidRPr="00B7053A">
        <w:t>B/T 1646</w:t>
      </w:r>
      <w:r w:rsidRPr="00B7053A">
        <w:rPr>
          <w:rFonts w:hint="eastAsia"/>
        </w:rPr>
        <w:t>—2</w:t>
      </w:r>
      <w:r w:rsidRPr="00B7053A">
        <w:t xml:space="preserve">007  </w:t>
      </w:r>
      <w:r w:rsidRPr="00B7053A">
        <w:rPr>
          <w:rFonts w:hint="eastAsia"/>
        </w:rPr>
        <w:t>聚氨酯合成革</w:t>
      </w:r>
    </w:p>
    <w:p w:rsidR="00066905" w:rsidRPr="00B7053A" w:rsidRDefault="00066905" w:rsidP="00066905">
      <w:pPr>
        <w:pStyle w:val="afffff5"/>
        <w:ind w:firstLine="420"/>
      </w:pPr>
      <w:r w:rsidRPr="00B7053A">
        <w:t xml:space="preserve">QB/T 1950  </w:t>
      </w:r>
      <w:r w:rsidRPr="00B7053A">
        <w:rPr>
          <w:rFonts w:hint="eastAsia"/>
        </w:rPr>
        <w:t>家具表面漆膜耐盐浴测定法</w:t>
      </w:r>
    </w:p>
    <w:p w:rsidR="00B7053A" w:rsidRPr="00B7053A" w:rsidRDefault="00B7053A" w:rsidP="00066905">
      <w:pPr>
        <w:pStyle w:val="afffff5"/>
        <w:ind w:firstLine="420"/>
      </w:pPr>
      <w:r w:rsidRPr="00B7053A">
        <w:t>QB/T 2280</w:t>
      </w:r>
      <w:r>
        <w:t xml:space="preserve">  </w:t>
      </w:r>
      <w:r>
        <w:rPr>
          <w:rFonts w:hint="eastAsia"/>
        </w:rPr>
        <w:t xml:space="preserve">办公家具 </w:t>
      </w:r>
      <w:r>
        <w:t xml:space="preserve"> </w:t>
      </w:r>
      <w:r>
        <w:rPr>
          <w:rFonts w:hint="eastAsia"/>
        </w:rPr>
        <w:t>办公椅</w:t>
      </w:r>
    </w:p>
    <w:p w:rsidR="00A422FD" w:rsidRPr="00B7053A" w:rsidRDefault="00A422FD" w:rsidP="00066905">
      <w:pPr>
        <w:pStyle w:val="afffff5"/>
        <w:ind w:firstLine="420"/>
      </w:pPr>
      <w:r w:rsidRPr="00B7053A">
        <w:t>QB/T 2309</w:t>
      </w:r>
      <w:r w:rsidR="00B7053A">
        <w:t xml:space="preserve">  </w:t>
      </w:r>
      <w:r w:rsidR="00B7053A">
        <w:rPr>
          <w:rFonts w:hint="eastAsia"/>
        </w:rPr>
        <w:t>橡皮擦</w:t>
      </w:r>
    </w:p>
    <w:p w:rsidR="00A422FD" w:rsidRPr="00B7053A" w:rsidRDefault="00A422FD" w:rsidP="00066905">
      <w:pPr>
        <w:pStyle w:val="afffff5"/>
        <w:ind w:firstLine="420"/>
      </w:pPr>
      <w:r w:rsidRPr="00B7053A">
        <w:t xml:space="preserve">QB/T </w:t>
      </w:r>
      <w:r w:rsidR="002009A7" w:rsidRPr="00B7053A">
        <w:t>2724</w:t>
      </w:r>
      <w:r w:rsidR="00B7053A">
        <w:t xml:space="preserve">  </w:t>
      </w:r>
      <w:r w:rsidR="00B7053A" w:rsidRPr="00B7053A">
        <w:rPr>
          <w:rFonts w:hint="eastAsia"/>
        </w:rPr>
        <w:t>皮革</w:t>
      </w:r>
      <w:r w:rsidR="00B7053A">
        <w:t xml:space="preserve">  </w:t>
      </w:r>
      <w:r w:rsidR="00B7053A" w:rsidRPr="00B7053A">
        <w:rPr>
          <w:rFonts w:hint="eastAsia"/>
        </w:rPr>
        <w:t>化学试验</w:t>
      </w:r>
      <w:r w:rsidR="00B7053A">
        <w:t xml:space="preserve">  </w:t>
      </w:r>
      <w:r w:rsidR="00B7053A" w:rsidRPr="00B7053A">
        <w:rPr>
          <w:rFonts w:hint="eastAsia"/>
        </w:rPr>
        <w:t>pH的测定</w:t>
      </w:r>
    </w:p>
    <w:p w:rsidR="00123BBE" w:rsidRPr="00B7053A" w:rsidRDefault="00643B54" w:rsidP="00066905">
      <w:pPr>
        <w:pStyle w:val="afffff5"/>
        <w:ind w:firstLine="420"/>
      </w:pPr>
      <w:r w:rsidRPr="002009A7">
        <w:rPr>
          <w:rFonts w:hint="eastAsia"/>
        </w:rPr>
        <w:t>QB/T 3826</w:t>
      </w:r>
      <w:r w:rsidRPr="00B7053A">
        <w:rPr>
          <w:rFonts w:hint="eastAsia"/>
        </w:rPr>
        <w:t xml:space="preserve">  轻工产品金属镀层和化学处理层的耐腐蚀试验方法</w:t>
      </w:r>
      <w:r w:rsidR="00B7053A">
        <w:t xml:space="preserve">  </w:t>
      </w:r>
      <w:r w:rsidRPr="00B7053A">
        <w:rPr>
          <w:rFonts w:hint="eastAsia"/>
        </w:rPr>
        <w:t>中性盐雾试验(NSS)法</w:t>
      </w:r>
    </w:p>
    <w:p w:rsidR="00A422FD" w:rsidRPr="00B7053A" w:rsidRDefault="00A422FD" w:rsidP="00066905">
      <w:pPr>
        <w:pStyle w:val="afffff5"/>
        <w:ind w:firstLine="420"/>
      </w:pPr>
      <w:r w:rsidRPr="00B7053A">
        <w:rPr>
          <w:rFonts w:hint="eastAsia"/>
        </w:rPr>
        <w:t>Q</w:t>
      </w:r>
      <w:r w:rsidRPr="00B7053A">
        <w:t>B/T 5660</w:t>
      </w:r>
      <w:r w:rsidR="00B7053A">
        <w:t xml:space="preserve">  </w:t>
      </w:r>
      <w:r w:rsidR="00B7053A" w:rsidRPr="00B7053A">
        <w:rPr>
          <w:rFonts w:hint="eastAsia"/>
        </w:rPr>
        <w:t>木家具表面耐黄变测定法</w:t>
      </w:r>
    </w:p>
    <w:p w:rsidR="00123BBE" w:rsidRDefault="00643B54">
      <w:pPr>
        <w:pStyle w:val="affc"/>
        <w:spacing w:before="312" w:after="312"/>
      </w:pPr>
      <w:bookmarkStart w:id="50" w:name="_Toc97190720"/>
      <w:bookmarkStart w:id="51" w:name="_Toc175908198"/>
      <w:bookmarkStart w:id="52" w:name="_Toc175908240"/>
      <w:bookmarkStart w:id="53" w:name="_Toc211427081"/>
      <w:bookmarkStart w:id="54" w:name="_Toc216359009"/>
      <w:r>
        <w:rPr>
          <w:rFonts w:hint="eastAsia"/>
          <w:szCs w:val="21"/>
        </w:rPr>
        <w:t>术语和定义</w:t>
      </w:r>
      <w:bookmarkEnd w:id="50"/>
      <w:bookmarkEnd w:id="51"/>
      <w:bookmarkEnd w:id="52"/>
      <w:bookmarkEnd w:id="53"/>
      <w:bookmarkEnd w:id="54"/>
    </w:p>
    <w:bookmarkStart w:id="55" w:name="_Toc26986532" w:displacedByCustomXml="next"/>
    <w:bookmarkEnd w:id="55" w:displacedByCustomXml="next"/>
    <w:sdt>
      <w:sdtPr>
        <w:id w:val="-1909835108"/>
        <w:placeholder>
          <w:docPart w:val="EDFA41CABE894A03B6B3FAA73F73E8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23BBE" w:rsidRDefault="007F6B84">
          <w:pPr>
            <w:pStyle w:val="afffff5"/>
            <w:ind w:firstLine="420"/>
          </w:pPr>
          <w:r w:rsidDel="00F87C9D">
            <w:rPr>
              <w:rFonts w:hint="eastAsia"/>
            </w:rPr>
            <w:t>GB/T 28202界定的以及下列术语和定义适用于本文件。</w:t>
          </w:r>
        </w:p>
      </w:sdtContent>
    </w:sdt>
    <w:p w:rsidR="00123BBE" w:rsidRDefault="00643B54">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儿童学习桌 Children</w:t>
      </w:r>
      <w:r>
        <w:rPr>
          <w:rFonts w:ascii="黑体" w:eastAsia="黑体" w:hAnsi="黑体"/>
          <w:szCs w:val="28"/>
        </w:rPr>
        <w:t>'s</w:t>
      </w:r>
      <w:r>
        <w:rPr>
          <w:rFonts w:ascii="黑体" w:eastAsia="黑体" w:hAnsi="黑体"/>
        </w:rPr>
        <w:t xml:space="preserve"> </w:t>
      </w:r>
      <w:r>
        <w:rPr>
          <w:rFonts w:ascii="黑体" w:eastAsia="黑体" w:hAnsi="黑体" w:hint="eastAsia"/>
        </w:rPr>
        <w:t>study</w:t>
      </w:r>
      <w:r>
        <w:rPr>
          <w:rFonts w:ascii="黑体" w:eastAsia="黑体" w:hAnsi="黑体"/>
        </w:rPr>
        <w:t xml:space="preserve"> </w:t>
      </w:r>
      <w:r>
        <w:rPr>
          <w:rFonts w:ascii="黑体" w:eastAsia="黑体" w:hAnsi="黑体" w:hint="eastAsia"/>
        </w:rPr>
        <w:t>table</w:t>
      </w:r>
    </w:p>
    <w:p w:rsidR="00123BBE" w:rsidRDefault="00643B54" w:rsidP="00762C6F">
      <w:pPr>
        <w:pStyle w:val="afffff5"/>
        <w:ind w:firstLine="420"/>
      </w:pPr>
      <w:r>
        <w:rPr>
          <w:rFonts w:hint="eastAsia"/>
        </w:rPr>
        <w:t>设计或预定供3周岁～14周岁儿童</w:t>
      </w:r>
      <w:r w:rsidR="00762C6F">
        <w:rPr>
          <w:rFonts w:hint="eastAsia"/>
        </w:rPr>
        <w:t>阅读、写字、绘画等活动时使用的桌子。</w:t>
      </w:r>
    </w:p>
    <w:p w:rsidR="00123BBE" w:rsidRDefault="00643B54">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儿童学习椅 </w:t>
      </w:r>
      <w:r>
        <w:rPr>
          <w:rFonts w:ascii="黑体" w:eastAsia="黑体" w:hAnsi="黑体" w:hint="eastAsia"/>
          <w:szCs w:val="28"/>
        </w:rPr>
        <w:t>c</w:t>
      </w:r>
      <w:r>
        <w:rPr>
          <w:rFonts w:ascii="黑体" w:eastAsia="黑体" w:hAnsi="黑体"/>
          <w:szCs w:val="28"/>
        </w:rPr>
        <w:t>hildren's study chair</w:t>
      </w:r>
    </w:p>
    <w:p w:rsidR="00762C6F" w:rsidRDefault="00643B54" w:rsidP="00762C6F">
      <w:pPr>
        <w:pStyle w:val="afffff5"/>
        <w:ind w:firstLine="420"/>
      </w:pPr>
      <w:r>
        <w:rPr>
          <w:rFonts w:hint="eastAsia"/>
        </w:rPr>
        <w:t>设计或预定供3</w:t>
      </w:r>
      <w:r w:rsidR="00762C6F">
        <w:rPr>
          <w:rFonts w:hint="eastAsia"/>
        </w:rPr>
        <w:t>周</w:t>
      </w:r>
      <w:r>
        <w:rPr>
          <w:rFonts w:hint="eastAsia"/>
        </w:rPr>
        <w:t>岁～1</w:t>
      </w:r>
      <w:r>
        <w:t>4</w:t>
      </w:r>
      <w:r w:rsidR="00762C6F">
        <w:rPr>
          <w:rFonts w:hint="eastAsia"/>
        </w:rPr>
        <w:t>周</w:t>
      </w:r>
      <w:r>
        <w:rPr>
          <w:rFonts w:hint="eastAsia"/>
        </w:rPr>
        <w:t>岁儿童阅读、写字、绘画等活动时使用的坐具。</w:t>
      </w:r>
    </w:p>
    <w:p w:rsidR="00123BBE" w:rsidRDefault="00643B54">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倾斜桌面 tilted</w:t>
      </w:r>
      <w:r>
        <w:rPr>
          <w:rFonts w:ascii="黑体" w:eastAsia="黑体" w:hAnsi="黑体"/>
        </w:rPr>
        <w:t xml:space="preserve"> </w:t>
      </w:r>
      <w:r>
        <w:rPr>
          <w:rFonts w:ascii="黑体" w:eastAsia="黑体" w:hAnsi="黑体" w:hint="eastAsia"/>
        </w:rPr>
        <w:t>table</w:t>
      </w:r>
      <w:r>
        <w:rPr>
          <w:rFonts w:ascii="黑体" w:eastAsia="黑体" w:hAnsi="黑体"/>
        </w:rPr>
        <w:t xml:space="preserve"> </w:t>
      </w:r>
      <w:r>
        <w:rPr>
          <w:rFonts w:ascii="黑体" w:eastAsia="黑体" w:hAnsi="黑体" w:hint="eastAsia"/>
        </w:rPr>
        <w:t>top</w:t>
      </w:r>
    </w:p>
    <w:p w:rsidR="00762C6F" w:rsidRDefault="00643B54" w:rsidP="00762C6F">
      <w:pPr>
        <w:pStyle w:val="afffff5"/>
        <w:ind w:firstLine="420"/>
      </w:pPr>
      <w:r>
        <w:rPr>
          <w:rFonts w:hint="eastAsia"/>
        </w:rPr>
        <w:t>一块以水平面为基准可在一定范围内进行角度调节的桌面板。</w:t>
      </w:r>
    </w:p>
    <w:p w:rsidR="00123BBE" w:rsidRDefault="00643B54">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额定负载 rated</w:t>
      </w:r>
      <w:r>
        <w:rPr>
          <w:rFonts w:ascii="黑体" w:eastAsia="黑体" w:hAnsi="黑体"/>
        </w:rPr>
        <w:t xml:space="preserve"> </w:t>
      </w:r>
      <w:r>
        <w:rPr>
          <w:rFonts w:ascii="黑体" w:eastAsia="黑体" w:hAnsi="黑体" w:hint="eastAsia"/>
        </w:rPr>
        <w:t>load</w:t>
      </w:r>
    </w:p>
    <w:p w:rsidR="00123BBE" w:rsidRDefault="00643B54">
      <w:pPr>
        <w:pStyle w:val="afffff5"/>
        <w:ind w:firstLine="420"/>
      </w:pPr>
      <w:r>
        <w:rPr>
          <w:rFonts w:hint="eastAsia"/>
        </w:rPr>
        <w:t>制造商规定的产品可承受载荷。</w:t>
      </w:r>
    </w:p>
    <w:p w:rsidR="00123BBE" w:rsidRDefault="00643B54" w:rsidP="00AF3E09">
      <w:pPr>
        <w:pStyle w:val="afff2"/>
      </w:pPr>
      <w:r>
        <w:rPr>
          <w:rFonts w:hint="eastAsia"/>
        </w:rPr>
        <w:t>载荷单位通常为kg。</w:t>
      </w:r>
    </w:p>
    <w:p w:rsidR="00123BBE" w:rsidRDefault="00643B54">
      <w:pPr>
        <w:pStyle w:val="affc"/>
        <w:spacing w:before="312" w:after="312"/>
      </w:pPr>
      <w:bookmarkStart w:id="56" w:name="_Toc175908242"/>
      <w:bookmarkStart w:id="57" w:name="_Toc175908202"/>
      <w:bookmarkStart w:id="58" w:name="_Toc211427083"/>
      <w:bookmarkStart w:id="59" w:name="_Toc216359010"/>
      <w:r>
        <w:rPr>
          <w:rFonts w:hint="eastAsia"/>
        </w:rPr>
        <w:t>要求</w:t>
      </w:r>
      <w:bookmarkEnd w:id="56"/>
      <w:bookmarkEnd w:id="57"/>
      <w:bookmarkEnd w:id="58"/>
      <w:bookmarkEnd w:id="59"/>
    </w:p>
    <w:p w:rsidR="00123BBE" w:rsidRDefault="00137C1E">
      <w:pPr>
        <w:pStyle w:val="affd"/>
        <w:spacing w:before="156" w:after="156"/>
      </w:pPr>
      <w:bookmarkStart w:id="60" w:name="_Toc175908203"/>
      <w:r>
        <w:rPr>
          <w:rFonts w:hint="eastAsia"/>
        </w:rPr>
        <w:t>功能尺寸要求</w:t>
      </w:r>
      <w:bookmarkEnd w:id="60"/>
      <w:r w:rsidR="00AF3E09">
        <w:rPr>
          <w:rFonts w:hint="eastAsia"/>
        </w:rPr>
        <w:t>（基本</w:t>
      </w:r>
      <w:r w:rsidR="00E76C0D">
        <w:rPr>
          <w:rFonts w:hint="eastAsia"/>
        </w:rPr>
        <w:t>项目</w:t>
      </w:r>
      <w:r w:rsidR="00AF3E09">
        <w:rPr>
          <w:rFonts w:hint="eastAsia"/>
        </w:rPr>
        <w:t>）</w:t>
      </w:r>
    </w:p>
    <w:p w:rsidR="00123BBE" w:rsidRDefault="00643B54" w:rsidP="002F0642">
      <w:pPr>
        <w:pStyle w:val="afffff5"/>
        <w:ind w:firstLine="420"/>
      </w:pPr>
      <w:r>
        <w:rPr>
          <w:rFonts w:hint="eastAsia"/>
        </w:rPr>
        <w:t>儿童学习桌</w:t>
      </w:r>
      <w:r w:rsidR="00E17AB8">
        <w:rPr>
          <w:rFonts w:hint="eastAsia"/>
        </w:rPr>
        <w:t>、</w:t>
      </w:r>
      <w:r>
        <w:rPr>
          <w:rFonts w:hint="eastAsia"/>
        </w:rPr>
        <w:t>椅主要尺寸应符合表1的规定。</w:t>
      </w:r>
    </w:p>
    <w:p w:rsidR="00123BBE" w:rsidRDefault="00643B54">
      <w:pPr>
        <w:pStyle w:val="aff2"/>
        <w:spacing w:before="156" w:after="156"/>
        <w:ind w:firstLine="360"/>
      </w:pPr>
      <w:r>
        <w:rPr>
          <w:rFonts w:hint="eastAsia"/>
        </w:rPr>
        <w:t>儿童学习</w:t>
      </w:r>
      <w:r w:rsidR="00E17AB8">
        <w:rPr>
          <w:rFonts w:hint="eastAsia"/>
        </w:rPr>
        <w:t>桌、</w:t>
      </w:r>
      <w:r>
        <w:rPr>
          <w:rFonts w:hint="eastAsia"/>
        </w:rPr>
        <w:t>椅主要尺寸</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19"/>
        <w:gridCol w:w="1291"/>
        <w:gridCol w:w="1975"/>
        <w:gridCol w:w="1065"/>
        <w:gridCol w:w="1066"/>
        <w:gridCol w:w="1065"/>
        <w:gridCol w:w="1066"/>
      </w:tblGrid>
      <w:tr w:rsidR="003E428A" w:rsidTr="003E428A">
        <w:trPr>
          <w:trHeight w:val="168"/>
          <w:tblHeader/>
          <w:jc w:val="center"/>
        </w:trPr>
        <w:tc>
          <w:tcPr>
            <w:tcW w:w="1119" w:type="dxa"/>
            <w:vMerge w:val="restart"/>
            <w:tcBorders>
              <w:top w:val="single" w:sz="8" w:space="0" w:color="auto"/>
            </w:tcBorders>
            <w:shd w:val="clear" w:color="auto" w:fill="auto"/>
            <w:vAlign w:val="center"/>
          </w:tcPr>
          <w:p w:rsidR="003E428A" w:rsidRDefault="003E428A">
            <w:pPr>
              <w:pStyle w:val="afffffffff9"/>
              <w:rPr>
                <w:szCs w:val="18"/>
              </w:rPr>
            </w:pPr>
            <w:r>
              <w:rPr>
                <w:rFonts w:hint="eastAsia"/>
                <w:szCs w:val="18"/>
              </w:rPr>
              <w:lastRenderedPageBreak/>
              <w:t>序号</w:t>
            </w:r>
          </w:p>
        </w:tc>
        <w:tc>
          <w:tcPr>
            <w:tcW w:w="3266" w:type="dxa"/>
            <w:gridSpan w:val="2"/>
            <w:vMerge w:val="restart"/>
            <w:tcBorders>
              <w:top w:val="single" w:sz="8" w:space="0" w:color="auto"/>
            </w:tcBorders>
          </w:tcPr>
          <w:p w:rsidR="003E428A" w:rsidRDefault="003E428A">
            <w:pPr>
              <w:pStyle w:val="afffffffff9"/>
              <w:rPr>
                <w:szCs w:val="18"/>
              </w:rPr>
            </w:pPr>
            <w:r>
              <w:rPr>
                <w:rFonts w:hint="eastAsia"/>
                <w:szCs w:val="18"/>
              </w:rPr>
              <w:t>项目</w:t>
            </w:r>
          </w:p>
        </w:tc>
        <w:tc>
          <w:tcPr>
            <w:tcW w:w="4262" w:type="dxa"/>
            <w:gridSpan w:val="4"/>
            <w:tcBorders>
              <w:top w:val="single" w:sz="8" w:space="0" w:color="auto"/>
              <w:bottom w:val="single" w:sz="8" w:space="0" w:color="auto"/>
            </w:tcBorders>
            <w:shd w:val="clear" w:color="auto" w:fill="auto"/>
            <w:vAlign w:val="center"/>
          </w:tcPr>
          <w:p w:rsidR="003E428A" w:rsidRDefault="003E428A">
            <w:pPr>
              <w:pStyle w:val="afffffffff9"/>
              <w:rPr>
                <w:szCs w:val="18"/>
              </w:rPr>
            </w:pPr>
            <w:r>
              <w:rPr>
                <w:rFonts w:hint="eastAsia"/>
                <w:szCs w:val="18"/>
              </w:rPr>
              <w:t>要求</w:t>
            </w:r>
          </w:p>
        </w:tc>
      </w:tr>
      <w:tr w:rsidR="003E428A" w:rsidTr="003E428A">
        <w:trPr>
          <w:trHeight w:val="168"/>
          <w:tblHeader/>
          <w:jc w:val="center"/>
        </w:trPr>
        <w:tc>
          <w:tcPr>
            <w:tcW w:w="1119" w:type="dxa"/>
            <w:vMerge/>
            <w:tcBorders>
              <w:bottom w:val="single" w:sz="8" w:space="0" w:color="auto"/>
            </w:tcBorders>
            <w:shd w:val="clear" w:color="auto" w:fill="auto"/>
            <w:vAlign w:val="center"/>
          </w:tcPr>
          <w:p w:rsidR="003E428A" w:rsidRDefault="003E428A">
            <w:pPr>
              <w:pStyle w:val="afffffffff9"/>
              <w:rPr>
                <w:szCs w:val="18"/>
              </w:rPr>
            </w:pPr>
          </w:p>
        </w:tc>
        <w:tc>
          <w:tcPr>
            <w:tcW w:w="3266" w:type="dxa"/>
            <w:gridSpan w:val="2"/>
            <w:vMerge/>
            <w:tcBorders>
              <w:bottom w:val="single" w:sz="8" w:space="0" w:color="auto"/>
            </w:tcBorders>
          </w:tcPr>
          <w:p w:rsidR="003E428A" w:rsidRDefault="003E428A">
            <w:pPr>
              <w:pStyle w:val="afffffffff9"/>
              <w:rPr>
                <w:szCs w:val="18"/>
              </w:rPr>
            </w:pPr>
          </w:p>
        </w:tc>
        <w:tc>
          <w:tcPr>
            <w:tcW w:w="1065" w:type="dxa"/>
            <w:tcBorders>
              <w:top w:val="single" w:sz="8" w:space="0" w:color="auto"/>
              <w:bottom w:val="single" w:sz="8" w:space="0" w:color="auto"/>
            </w:tcBorders>
            <w:shd w:val="clear" w:color="auto" w:fill="auto"/>
            <w:vAlign w:val="center"/>
          </w:tcPr>
          <w:p w:rsidR="003E428A" w:rsidRDefault="003E428A" w:rsidP="003E428A">
            <w:pPr>
              <w:pStyle w:val="afffffffff9"/>
              <w:rPr>
                <w:szCs w:val="18"/>
              </w:rPr>
            </w:pPr>
            <w:r>
              <w:rPr>
                <w:rFonts w:hint="eastAsia"/>
                <w:szCs w:val="18"/>
              </w:rPr>
              <w:t>3岁</w:t>
            </w:r>
            <w:r>
              <w:rPr>
                <w:rFonts w:hAnsi="宋体" w:hint="eastAsia"/>
                <w:szCs w:val="18"/>
              </w:rPr>
              <w:t>～</w:t>
            </w:r>
            <w:r>
              <w:rPr>
                <w:szCs w:val="18"/>
              </w:rPr>
              <w:t>6</w:t>
            </w:r>
            <w:r>
              <w:rPr>
                <w:rFonts w:hint="eastAsia"/>
                <w:szCs w:val="18"/>
              </w:rPr>
              <w:t>岁</w:t>
            </w:r>
          </w:p>
        </w:tc>
        <w:tc>
          <w:tcPr>
            <w:tcW w:w="1066" w:type="dxa"/>
            <w:tcBorders>
              <w:top w:val="single" w:sz="8" w:space="0" w:color="auto"/>
              <w:bottom w:val="single" w:sz="8" w:space="0" w:color="auto"/>
            </w:tcBorders>
            <w:shd w:val="clear" w:color="auto" w:fill="auto"/>
            <w:vAlign w:val="center"/>
          </w:tcPr>
          <w:p w:rsidR="003E428A" w:rsidRDefault="003E428A" w:rsidP="003E428A">
            <w:pPr>
              <w:pStyle w:val="afffffffff9"/>
              <w:rPr>
                <w:szCs w:val="18"/>
              </w:rPr>
            </w:pPr>
            <w:r>
              <w:rPr>
                <w:szCs w:val="18"/>
              </w:rPr>
              <w:t>7</w:t>
            </w:r>
            <w:r>
              <w:rPr>
                <w:rFonts w:hint="eastAsia"/>
                <w:szCs w:val="18"/>
              </w:rPr>
              <w:t>岁</w:t>
            </w:r>
            <w:r>
              <w:rPr>
                <w:rFonts w:hAnsi="宋体" w:hint="eastAsia"/>
                <w:szCs w:val="18"/>
              </w:rPr>
              <w:t>～</w:t>
            </w:r>
            <w:r>
              <w:rPr>
                <w:szCs w:val="18"/>
              </w:rPr>
              <w:t>10</w:t>
            </w:r>
            <w:r>
              <w:rPr>
                <w:rFonts w:hint="eastAsia"/>
                <w:szCs w:val="18"/>
              </w:rPr>
              <w:t>岁</w:t>
            </w:r>
          </w:p>
        </w:tc>
        <w:tc>
          <w:tcPr>
            <w:tcW w:w="1065" w:type="dxa"/>
            <w:tcBorders>
              <w:top w:val="single" w:sz="8" w:space="0" w:color="auto"/>
              <w:bottom w:val="single" w:sz="8" w:space="0" w:color="auto"/>
            </w:tcBorders>
            <w:shd w:val="clear" w:color="auto" w:fill="auto"/>
            <w:vAlign w:val="center"/>
          </w:tcPr>
          <w:p w:rsidR="003E428A" w:rsidRDefault="003E428A" w:rsidP="003E428A">
            <w:pPr>
              <w:pStyle w:val="afffffffff9"/>
              <w:rPr>
                <w:szCs w:val="18"/>
              </w:rPr>
            </w:pPr>
            <w:r>
              <w:rPr>
                <w:szCs w:val="18"/>
              </w:rPr>
              <w:t>11</w:t>
            </w:r>
            <w:r>
              <w:rPr>
                <w:rFonts w:hint="eastAsia"/>
                <w:szCs w:val="18"/>
              </w:rPr>
              <w:t>岁</w:t>
            </w:r>
            <w:r>
              <w:rPr>
                <w:rFonts w:hAnsi="宋体" w:hint="eastAsia"/>
                <w:szCs w:val="18"/>
              </w:rPr>
              <w:t>～</w:t>
            </w:r>
            <w:r>
              <w:rPr>
                <w:szCs w:val="18"/>
              </w:rPr>
              <w:t>12</w:t>
            </w:r>
            <w:r>
              <w:rPr>
                <w:rFonts w:hint="eastAsia"/>
                <w:szCs w:val="18"/>
              </w:rPr>
              <w:t>岁</w:t>
            </w:r>
          </w:p>
        </w:tc>
        <w:tc>
          <w:tcPr>
            <w:tcW w:w="1066" w:type="dxa"/>
            <w:tcBorders>
              <w:top w:val="single" w:sz="8" w:space="0" w:color="auto"/>
              <w:bottom w:val="single" w:sz="8" w:space="0" w:color="auto"/>
            </w:tcBorders>
            <w:shd w:val="clear" w:color="auto" w:fill="auto"/>
            <w:vAlign w:val="center"/>
          </w:tcPr>
          <w:p w:rsidR="003E428A" w:rsidRDefault="003E428A" w:rsidP="003E428A">
            <w:pPr>
              <w:pStyle w:val="afffffffff9"/>
              <w:rPr>
                <w:szCs w:val="18"/>
              </w:rPr>
            </w:pPr>
            <w:r>
              <w:rPr>
                <w:szCs w:val="18"/>
              </w:rPr>
              <w:t>13</w:t>
            </w:r>
            <w:r>
              <w:rPr>
                <w:rFonts w:hint="eastAsia"/>
                <w:szCs w:val="18"/>
              </w:rPr>
              <w:t>岁</w:t>
            </w:r>
            <w:r>
              <w:rPr>
                <w:rFonts w:hAnsi="宋体" w:hint="eastAsia"/>
                <w:szCs w:val="18"/>
              </w:rPr>
              <w:t>～</w:t>
            </w:r>
            <w:r>
              <w:rPr>
                <w:szCs w:val="18"/>
              </w:rPr>
              <w:t>14</w:t>
            </w:r>
            <w:r>
              <w:rPr>
                <w:rFonts w:hint="eastAsia"/>
                <w:szCs w:val="18"/>
              </w:rPr>
              <w:t>岁</w:t>
            </w:r>
          </w:p>
        </w:tc>
      </w:tr>
      <w:tr w:rsidR="00137C1E" w:rsidTr="003E428A">
        <w:trPr>
          <w:jc w:val="center"/>
        </w:trPr>
        <w:tc>
          <w:tcPr>
            <w:tcW w:w="1119" w:type="dxa"/>
            <w:tcBorders>
              <w:top w:val="single" w:sz="8" w:space="0" w:color="auto"/>
            </w:tcBorders>
            <w:shd w:val="clear" w:color="auto" w:fill="auto"/>
            <w:vAlign w:val="center"/>
          </w:tcPr>
          <w:p w:rsidR="00137C1E" w:rsidRDefault="00137C1E" w:rsidP="000C19C2">
            <w:pPr>
              <w:pStyle w:val="afffffffff9"/>
              <w:numPr>
                <w:ilvl w:val="0"/>
                <w:numId w:val="36"/>
              </w:numPr>
              <w:rPr>
                <w:szCs w:val="18"/>
              </w:rPr>
            </w:pPr>
          </w:p>
        </w:tc>
        <w:tc>
          <w:tcPr>
            <w:tcW w:w="1291" w:type="dxa"/>
            <w:vMerge w:val="restart"/>
          </w:tcPr>
          <w:p w:rsidR="00137C1E" w:rsidRPr="00657050" w:rsidRDefault="00137C1E">
            <w:pPr>
              <w:pStyle w:val="afffffffff9"/>
              <w:rPr>
                <w:szCs w:val="18"/>
              </w:rPr>
            </w:pPr>
            <w:r w:rsidRPr="00657050">
              <w:rPr>
                <w:rFonts w:hint="eastAsia"/>
                <w:szCs w:val="18"/>
              </w:rPr>
              <w:t>儿童学习桌</w:t>
            </w:r>
          </w:p>
        </w:tc>
        <w:tc>
          <w:tcPr>
            <w:tcW w:w="1975" w:type="dxa"/>
            <w:tcBorders>
              <w:top w:val="single" w:sz="8" w:space="0" w:color="auto"/>
            </w:tcBorders>
            <w:shd w:val="clear" w:color="auto" w:fill="auto"/>
            <w:vAlign w:val="center"/>
          </w:tcPr>
          <w:p w:rsidR="00137C1E" w:rsidRPr="00657050" w:rsidRDefault="00137C1E" w:rsidP="00BF28A8">
            <w:pPr>
              <w:pStyle w:val="afffffffff9"/>
              <w:rPr>
                <w:szCs w:val="18"/>
              </w:rPr>
            </w:pPr>
            <w:r w:rsidRPr="00657050">
              <w:rPr>
                <w:rFonts w:hint="eastAsia"/>
              </w:rPr>
              <w:t>中间净空宽/mm</w:t>
            </w:r>
          </w:p>
        </w:tc>
        <w:tc>
          <w:tcPr>
            <w:tcW w:w="4262" w:type="dxa"/>
            <w:gridSpan w:val="4"/>
            <w:tcBorders>
              <w:top w:val="single" w:sz="8" w:space="0" w:color="auto"/>
            </w:tcBorders>
            <w:shd w:val="clear" w:color="auto" w:fill="auto"/>
            <w:vAlign w:val="center"/>
          </w:tcPr>
          <w:p w:rsidR="00137C1E" w:rsidRDefault="00137C1E" w:rsidP="0096799F">
            <w:pPr>
              <w:pStyle w:val="afffffffff9"/>
              <w:rPr>
                <w:szCs w:val="18"/>
              </w:rPr>
            </w:pPr>
            <w:r>
              <w:rPr>
                <w:rFonts w:hint="eastAsia"/>
              </w:rPr>
              <w:t>≥4</w:t>
            </w:r>
            <w:r>
              <w:t>75</w:t>
            </w:r>
          </w:p>
        </w:tc>
      </w:tr>
      <w:tr w:rsidR="00137C1E" w:rsidTr="003E428A">
        <w:trPr>
          <w:jc w:val="center"/>
        </w:trPr>
        <w:tc>
          <w:tcPr>
            <w:tcW w:w="1119" w:type="dxa"/>
            <w:tcBorders>
              <w:top w:val="single" w:sz="8" w:space="0" w:color="auto"/>
            </w:tcBorders>
            <w:shd w:val="clear" w:color="auto" w:fill="auto"/>
            <w:vAlign w:val="center"/>
          </w:tcPr>
          <w:p w:rsidR="00137C1E" w:rsidRDefault="00137C1E" w:rsidP="000C19C2">
            <w:pPr>
              <w:pStyle w:val="afffffffff9"/>
              <w:numPr>
                <w:ilvl w:val="0"/>
                <w:numId w:val="36"/>
              </w:numPr>
              <w:rPr>
                <w:szCs w:val="18"/>
              </w:rPr>
            </w:pPr>
          </w:p>
        </w:tc>
        <w:tc>
          <w:tcPr>
            <w:tcW w:w="1291" w:type="dxa"/>
            <w:vMerge/>
          </w:tcPr>
          <w:p w:rsidR="00137C1E" w:rsidRPr="00657050" w:rsidRDefault="00137C1E">
            <w:pPr>
              <w:pStyle w:val="afffffffff9"/>
              <w:rPr>
                <w:szCs w:val="18"/>
              </w:rPr>
            </w:pPr>
          </w:p>
        </w:tc>
        <w:tc>
          <w:tcPr>
            <w:tcW w:w="1975" w:type="dxa"/>
            <w:tcBorders>
              <w:top w:val="single" w:sz="8" w:space="0" w:color="auto"/>
            </w:tcBorders>
            <w:shd w:val="clear" w:color="auto" w:fill="auto"/>
            <w:vAlign w:val="center"/>
          </w:tcPr>
          <w:p w:rsidR="00137C1E" w:rsidRPr="00657050" w:rsidRDefault="00137C1E">
            <w:pPr>
              <w:pStyle w:val="afffffffff9"/>
              <w:rPr>
                <w:szCs w:val="18"/>
              </w:rPr>
            </w:pPr>
            <w:r w:rsidRPr="00657050">
              <w:rPr>
                <w:rFonts w:hint="eastAsia"/>
              </w:rPr>
              <w:t>桌面高/</w:t>
            </w:r>
            <w:r w:rsidRPr="00657050">
              <w:t>mm</w:t>
            </w:r>
          </w:p>
        </w:tc>
        <w:tc>
          <w:tcPr>
            <w:tcW w:w="1065" w:type="dxa"/>
            <w:tcBorders>
              <w:top w:val="single" w:sz="8" w:space="0" w:color="auto"/>
            </w:tcBorders>
            <w:shd w:val="clear" w:color="auto" w:fill="auto"/>
            <w:vAlign w:val="center"/>
          </w:tcPr>
          <w:p w:rsidR="00137C1E" w:rsidRDefault="00137C1E" w:rsidP="00BF28A8">
            <w:pPr>
              <w:pStyle w:val="afffffffff9"/>
              <w:rPr>
                <w:szCs w:val="18"/>
              </w:rPr>
            </w:pPr>
            <w:r>
              <w:rPr>
                <w:rFonts w:hint="eastAsia"/>
              </w:rPr>
              <w:t>3</w:t>
            </w:r>
            <w:r>
              <w:t>65</w:t>
            </w:r>
            <w:r>
              <w:rPr>
                <w:rFonts w:hAnsi="宋体" w:hint="eastAsia"/>
                <w:szCs w:val="18"/>
              </w:rPr>
              <w:t>～</w:t>
            </w:r>
            <w:r>
              <w:t>485</w:t>
            </w:r>
          </w:p>
        </w:tc>
        <w:tc>
          <w:tcPr>
            <w:tcW w:w="1066" w:type="dxa"/>
            <w:tcBorders>
              <w:top w:val="single" w:sz="8" w:space="0" w:color="auto"/>
            </w:tcBorders>
            <w:shd w:val="clear" w:color="auto" w:fill="auto"/>
            <w:vAlign w:val="center"/>
          </w:tcPr>
          <w:p w:rsidR="00137C1E" w:rsidRDefault="00137C1E" w:rsidP="00BF28A8">
            <w:pPr>
              <w:pStyle w:val="afffffffff9"/>
              <w:rPr>
                <w:szCs w:val="18"/>
              </w:rPr>
            </w:pPr>
            <w:r>
              <w:rPr>
                <w:rFonts w:hint="eastAsia"/>
                <w:szCs w:val="18"/>
              </w:rPr>
              <w:t>4</w:t>
            </w:r>
            <w:r>
              <w:rPr>
                <w:szCs w:val="18"/>
              </w:rPr>
              <w:t>75</w:t>
            </w:r>
            <w:r>
              <w:rPr>
                <w:rFonts w:hAnsi="宋体" w:hint="eastAsia"/>
                <w:szCs w:val="18"/>
              </w:rPr>
              <w:t>～5</w:t>
            </w:r>
            <w:r>
              <w:rPr>
                <w:rFonts w:hAnsi="宋体"/>
                <w:szCs w:val="18"/>
              </w:rPr>
              <w:t>77</w:t>
            </w:r>
          </w:p>
        </w:tc>
        <w:tc>
          <w:tcPr>
            <w:tcW w:w="1065" w:type="dxa"/>
            <w:tcBorders>
              <w:top w:val="single" w:sz="8" w:space="0" w:color="auto"/>
            </w:tcBorders>
            <w:shd w:val="clear" w:color="auto" w:fill="auto"/>
            <w:vAlign w:val="center"/>
          </w:tcPr>
          <w:p w:rsidR="00137C1E" w:rsidRDefault="00137C1E" w:rsidP="00BF28A8">
            <w:pPr>
              <w:pStyle w:val="afffffffff9"/>
              <w:rPr>
                <w:szCs w:val="18"/>
              </w:rPr>
            </w:pPr>
            <w:r>
              <w:rPr>
                <w:rFonts w:hint="eastAsia"/>
                <w:szCs w:val="18"/>
              </w:rPr>
              <w:t>5</w:t>
            </w:r>
            <w:r>
              <w:rPr>
                <w:szCs w:val="18"/>
              </w:rPr>
              <w:t>10</w:t>
            </w:r>
            <w:r>
              <w:rPr>
                <w:rFonts w:hAnsi="宋体" w:hint="eastAsia"/>
                <w:szCs w:val="18"/>
              </w:rPr>
              <w:t>～6</w:t>
            </w:r>
            <w:r>
              <w:rPr>
                <w:rFonts w:hAnsi="宋体"/>
                <w:szCs w:val="18"/>
              </w:rPr>
              <w:t>40</w:t>
            </w:r>
          </w:p>
        </w:tc>
        <w:tc>
          <w:tcPr>
            <w:tcW w:w="1066" w:type="dxa"/>
            <w:tcBorders>
              <w:top w:val="single" w:sz="8" w:space="0" w:color="auto"/>
            </w:tcBorders>
            <w:shd w:val="clear" w:color="auto" w:fill="auto"/>
            <w:vAlign w:val="center"/>
          </w:tcPr>
          <w:p w:rsidR="00137C1E" w:rsidRDefault="00137C1E" w:rsidP="00BF28A8">
            <w:pPr>
              <w:pStyle w:val="afffffffff9"/>
              <w:rPr>
                <w:szCs w:val="18"/>
              </w:rPr>
            </w:pPr>
            <w:r>
              <w:rPr>
                <w:rFonts w:hAnsi="宋体" w:hint="eastAsia"/>
                <w:szCs w:val="18"/>
              </w:rPr>
              <w:t>5</w:t>
            </w:r>
            <w:r>
              <w:rPr>
                <w:rFonts w:hAnsi="宋体"/>
                <w:szCs w:val="18"/>
              </w:rPr>
              <w:t>70</w:t>
            </w:r>
            <w:r>
              <w:rPr>
                <w:rFonts w:hAnsi="宋体" w:hint="eastAsia"/>
                <w:szCs w:val="18"/>
              </w:rPr>
              <w:t>～7</w:t>
            </w:r>
            <w:r>
              <w:rPr>
                <w:rFonts w:hAnsi="宋体"/>
                <w:szCs w:val="18"/>
              </w:rPr>
              <w:t>10</w:t>
            </w:r>
          </w:p>
        </w:tc>
      </w:tr>
      <w:tr w:rsidR="00137C1E" w:rsidTr="00590CEF">
        <w:trPr>
          <w:jc w:val="center"/>
        </w:trPr>
        <w:tc>
          <w:tcPr>
            <w:tcW w:w="1119" w:type="dxa"/>
            <w:tcBorders>
              <w:top w:val="single" w:sz="8" w:space="0" w:color="auto"/>
            </w:tcBorders>
            <w:shd w:val="clear" w:color="auto" w:fill="auto"/>
            <w:vAlign w:val="center"/>
          </w:tcPr>
          <w:p w:rsidR="00137C1E" w:rsidRDefault="00137C1E" w:rsidP="000C19C2">
            <w:pPr>
              <w:pStyle w:val="afffffffff9"/>
              <w:numPr>
                <w:ilvl w:val="0"/>
                <w:numId w:val="36"/>
              </w:numPr>
              <w:rPr>
                <w:szCs w:val="18"/>
              </w:rPr>
            </w:pPr>
          </w:p>
        </w:tc>
        <w:tc>
          <w:tcPr>
            <w:tcW w:w="1291" w:type="dxa"/>
            <w:vMerge/>
          </w:tcPr>
          <w:p w:rsidR="00137C1E" w:rsidRPr="00657050" w:rsidRDefault="00137C1E">
            <w:pPr>
              <w:pStyle w:val="afffffffff9"/>
              <w:rPr>
                <w:szCs w:val="18"/>
              </w:rPr>
            </w:pPr>
          </w:p>
        </w:tc>
        <w:tc>
          <w:tcPr>
            <w:tcW w:w="1975" w:type="dxa"/>
            <w:tcBorders>
              <w:top w:val="single" w:sz="8" w:space="0" w:color="auto"/>
            </w:tcBorders>
            <w:shd w:val="clear" w:color="auto" w:fill="auto"/>
            <w:vAlign w:val="center"/>
          </w:tcPr>
          <w:p w:rsidR="00137C1E" w:rsidRPr="00657050" w:rsidRDefault="00137C1E">
            <w:pPr>
              <w:pStyle w:val="afffffffff9"/>
              <w:rPr>
                <w:szCs w:val="18"/>
              </w:rPr>
            </w:pPr>
            <w:r w:rsidRPr="00657050">
              <w:rPr>
                <w:rFonts w:hint="eastAsia"/>
              </w:rPr>
              <w:t>中间净空高与椅凳座面配合/</w:t>
            </w:r>
            <w:r w:rsidRPr="00657050">
              <w:t>mm</w:t>
            </w:r>
          </w:p>
        </w:tc>
        <w:tc>
          <w:tcPr>
            <w:tcW w:w="1065" w:type="dxa"/>
            <w:tcBorders>
              <w:top w:val="single" w:sz="8" w:space="0" w:color="auto"/>
            </w:tcBorders>
            <w:shd w:val="clear" w:color="auto" w:fill="auto"/>
            <w:vAlign w:val="center"/>
          </w:tcPr>
          <w:p w:rsidR="00137C1E" w:rsidRDefault="00137C1E" w:rsidP="005A4664">
            <w:pPr>
              <w:pStyle w:val="afffffffff9"/>
              <w:rPr>
                <w:szCs w:val="18"/>
              </w:rPr>
            </w:pPr>
            <w:r>
              <w:rPr>
                <w:rFonts w:hint="eastAsia"/>
                <w:szCs w:val="18"/>
              </w:rPr>
              <w:t>≥</w:t>
            </w:r>
            <w:r>
              <w:rPr>
                <w:szCs w:val="18"/>
              </w:rPr>
              <w:t>105</w:t>
            </w:r>
          </w:p>
        </w:tc>
        <w:tc>
          <w:tcPr>
            <w:tcW w:w="1066" w:type="dxa"/>
            <w:tcBorders>
              <w:top w:val="single" w:sz="8" w:space="0" w:color="auto"/>
            </w:tcBorders>
            <w:shd w:val="clear" w:color="auto" w:fill="auto"/>
            <w:vAlign w:val="center"/>
          </w:tcPr>
          <w:p w:rsidR="00137C1E" w:rsidRDefault="00137C1E">
            <w:pPr>
              <w:pStyle w:val="afffffffff9"/>
              <w:rPr>
                <w:szCs w:val="18"/>
              </w:rPr>
            </w:pPr>
            <w:r>
              <w:rPr>
                <w:rFonts w:hint="eastAsia"/>
                <w:szCs w:val="18"/>
              </w:rPr>
              <w:t>≥1</w:t>
            </w:r>
            <w:r>
              <w:rPr>
                <w:szCs w:val="18"/>
              </w:rPr>
              <w:t>30</w:t>
            </w:r>
          </w:p>
        </w:tc>
        <w:tc>
          <w:tcPr>
            <w:tcW w:w="1065" w:type="dxa"/>
            <w:tcBorders>
              <w:top w:val="single" w:sz="8" w:space="0" w:color="auto"/>
            </w:tcBorders>
            <w:shd w:val="clear" w:color="auto" w:fill="auto"/>
            <w:vAlign w:val="center"/>
          </w:tcPr>
          <w:p w:rsidR="00137C1E" w:rsidRDefault="00137C1E">
            <w:pPr>
              <w:pStyle w:val="afffffffff9"/>
              <w:rPr>
                <w:szCs w:val="18"/>
              </w:rPr>
            </w:pPr>
            <w:r>
              <w:rPr>
                <w:rFonts w:hint="eastAsia"/>
                <w:szCs w:val="18"/>
              </w:rPr>
              <w:t>≥1</w:t>
            </w:r>
            <w:r>
              <w:rPr>
                <w:szCs w:val="18"/>
              </w:rPr>
              <w:t>45</w:t>
            </w:r>
          </w:p>
        </w:tc>
        <w:tc>
          <w:tcPr>
            <w:tcW w:w="1066" w:type="dxa"/>
            <w:tcBorders>
              <w:top w:val="single" w:sz="8" w:space="0" w:color="auto"/>
            </w:tcBorders>
            <w:shd w:val="clear" w:color="auto" w:fill="auto"/>
            <w:vAlign w:val="center"/>
          </w:tcPr>
          <w:p w:rsidR="00137C1E" w:rsidRDefault="00137C1E">
            <w:pPr>
              <w:pStyle w:val="afffffffff9"/>
              <w:rPr>
                <w:szCs w:val="18"/>
              </w:rPr>
            </w:pPr>
            <w:r>
              <w:rPr>
                <w:rFonts w:hint="eastAsia"/>
                <w:szCs w:val="18"/>
              </w:rPr>
              <w:t>≥1</w:t>
            </w:r>
            <w:r>
              <w:rPr>
                <w:szCs w:val="18"/>
              </w:rPr>
              <w:t>55</w:t>
            </w:r>
          </w:p>
        </w:tc>
      </w:tr>
      <w:tr w:rsidR="00137C1E" w:rsidTr="003E428A">
        <w:trPr>
          <w:jc w:val="center"/>
        </w:trPr>
        <w:tc>
          <w:tcPr>
            <w:tcW w:w="1119" w:type="dxa"/>
            <w:tcBorders>
              <w:top w:val="single" w:sz="8" w:space="0" w:color="auto"/>
            </w:tcBorders>
            <w:shd w:val="clear" w:color="auto" w:fill="auto"/>
            <w:vAlign w:val="center"/>
          </w:tcPr>
          <w:p w:rsidR="00137C1E" w:rsidRDefault="00137C1E" w:rsidP="000C19C2">
            <w:pPr>
              <w:pStyle w:val="afffffffff9"/>
              <w:numPr>
                <w:ilvl w:val="0"/>
                <w:numId w:val="36"/>
              </w:numPr>
              <w:rPr>
                <w:szCs w:val="18"/>
              </w:rPr>
            </w:pPr>
          </w:p>
        </w:tc>
        <w:tc>
          <w:tcPr>
            <w:tcW w:w="1291" w:type="dxa"/>
            <w:vMerge/>
          </w:tcPr>
          <w:p w:rsidR="00137C1E" w:rsidRPr="00657050" w:rsidRDefault="00137C1E">
            <w:pPr>
              <w:pStyle w:val="afffffffff9"/>
              <w:rPr>
                <w:szCs w:val="18"/>
              </w:rPr>
            </w:pPr>
          </w:p>
        </w:tc>
        <w:tc>
          <w:tcPr>
            <w:tcW w:w="1975" w:type="dxa"/>
            <w:tcBorders>
              <w:top w:val="single" w:sz="8" w:space="0" w:color="auto"/>
            </w:tcBorders>
            <w:shd w:val="clear" w:color="auto" w:fill="auto"/>
            <w:vAlign w:val="center"/>
          </w:tcPr>
          <w:p w:rsidR="00137C1E" w:rsidRPr="00657050" w:rsidRDefault="00137C1E" w:rsidP="00A96637">
            <w:pPr>
              <w:pStyle w:val="afffffffff9"/>
            </w:pPr>
            <w:r w:rsidRPr="00657050">
              <w:rPr>
                <w:rFonts w:hint="eastAsia"/>
              </w:rPr>
              <w:t>可倾斜桌面的最大倾斜角度/°</w:t>
            </w:r>
          </w:p>
        </w:tc>
        <w:tc>
          <w:tcPr>
            <w:tcW w:w="4262" w:type="dxa"/>
            <w:gridSpan w:val="4"/>
            <w:tcBorders>
              <w:top w:val="single" w:sz="8" w:space="0" w:color="auto"/>
            </w:tcBorders>
            <w:shd w:val="clear" w:color="auto" w:fill="auto"/>
            <w:vAlign w:val="center"/>
          </w:tcPr>
          <w:p w:rsidR="00137C1E" w:rsidRDefault="00137C1E" w:rsidP="00F06B5C">
            <w:pPr>
              <w:pStyle w:val="afffffffff9"/>
              <w:rPr>
                <w:szCs w:val="18"/>
              </w:rPr>
            </w:pPr>
            <w:r>
              <w:rPr>
                <w:rFonts w:hint="eastAsia"/>
              </w:rPr>
              <w:t>≥</w:t>
            </w:r>
            <w:r w:rsidR="00F06B5C">
              <w:t>24</w:t>
            </w:r>
          </w:p>
        </w:tc>
      </w:tr>
      <w:tr w:rsidR="009D315F" w:rsidTr="00590CEF">
        <w:trPr>
          <w:jc w:val="center"/>
        </w:trPr>
        <w:tc>
          <w:tcPr>
            <w:tcW w:w="1119" w:type="dxa"/>
            <w:shd w:val="clear" w:color="auto" w:fill="auto"/>
            <w:vAlign w:val="center"/>
          </w:tcPr>
          <w:p w:rsidR="009D315F" w:rsidRDefault="009D315F" w:rsidP="000C19C2">
            <w:pPr>
              <w:pStyle w:val="afffffffff9"/>
              <w:numPr>
                <w:ilvl w:val="0"/>
                <w:numId w:val="36"/>
              </w:numPr>
              <w:rPr>
                <w:szCs w:val="18"/>
              </w:rPr>
            </w:pPr>
          </w:p>
        </w:tc>
        <w:tc>
          <w:tcPr>
            <w:tcW w:w="1291" w:type="dxa"/>
          </w:tcPr>
          <w:p w:rsidR="009D315F" w:rsidRDefault="00137C1E">
            <w:pPr>
              <w:pStyle w:val="afffffffff9"/>
              <w:rPr>
                <w:szCs w:val="18"/>
              </w:rPr>
            </w:pPr>
            <w:r>
              <w:rPr>
                <w:rFonts w:hint="eastAsia"/>
                <w:szCs w:val="18"/>
              </w:rPr>
              <w:t>儿童学习椅</w:t>
            </w:r>
          </w:p>
        </w:tc>
        <w:tc>
          <w:tcPr>
            <w:tcW w:w="1975" w:type="dxa"/>
            <w:shd w:val="clear" w:color="auto" w:fill="auto"/>
            <w:vAlign w:val="center"/>
          </w:tcPr>
          <w:p w:rsidR="009D315F" w:rsidRPr="002F0642" w:rsidRDefault="009D315F">
            <w:pPr>
              <w:pStyle w:val="afffffffff9"/>
              <w:rPr>
                <w:szCs w:val="18"/>
              </w:rPr>
            </w:pPr>
            <w:r w:rsidRPr="002F0642">
              <w:rPr>
                <w:rFonts w:hint="eastAsia"/>
                <w:szCs w:val="18"/>
              </w:rPr>
              <w:t>扶手椅扶手内宽</w:t>
            </w:r>
          </w:p>
        </w:tc>
        <w:tc>
          <w:tcPr>
            <w:tcW w:w="2131" w:type="dxa"/>
            <w:gridSpan w:val="2"/>
            <w:shd w:val="clear" w:color="auto" w:fill="auto"/>
            <w:vAlign w:val="center"/>
          </w:tcPr>
          <w:p w:rsidR="009D315F" w:rsidRPr="002F0642" w:rsidRDefault="009D315F">
            <w:pPr>
              <w:pStyle w:val="afffffffff9"/>
              <w:rPr>
                <w:szCs w:val="18"/>
              </w:rPr>
            </w:pPr>
            <w:r w:rsidRPr="002F0642">
              <w:rPr>
                <w:rFonts w:hint="eastAsia"/>
                <w:szCs w:val="18"/>
              </w:rPr>
              <w:t>≥2</w:t>
            </w:r>
            <w:r w:rsidRPr="002F0642">
              <w:rPr>
                <w:szCs w:val="18"/>
              </w:rPr>
              <w:t>30</w:t>
            </w:r>
          </w:p>
        </w:tc>
        <w:tc>
          <w:tcPr>
            <w:tcW w:w="2131" w:type="dxa"/>
            <w:gridSpan w:val="2"/>
            <w:shd w:val="clear" w:color="auto" w:fill="auto"/>
            <w:vAlign w:val="center"/>
          </w:tcPr>
          <w:p w:rsidR="009D315F" w:rsidRPr="002F0642" w:rsidRDefault="009D315F">
            <w:pPr>
              <w:pStyle w:val="afffffffff9"/>
              <w:rPr>
                <w:szCs w:val="18"/>
              </w:rPr>
            </w:pPr>
            <w:r w:rsidRPr="002F0642">
              <w:rPr>
                <w:rFonts w:hint="eastAsia"/>
                <w:szCs w:val="18"/>
              </w:rPr>
              <w:t>≥</w:t>
            </w:r>
            <w:r w:rsidRPr="002F0642">
              <w:rPr>
                <w:szCs w:val="18"/>
              </w:rPr>
              <w:t>315</w:t>
            </w:r>
          </w:p>
        </w:tc>
      </w:tr>
    </w:tbl>
    <w:p w:rsidR="00123BBE" w:rsidRDefault="00123BBE">
      <w:pPr>
        <w:pStyle w:val="afffffffff1"/>
        <w:numPr>
          <w:ilvl w:val="0"/>
          <w:numId w:val="0"/>
        </w:numPr>
      </w:pPr>
    </w:p>
    <w:p w:rsidR="00137C1E" w:rsidRDefault="00137C1E" w:rsidP="002F0642">
      <w:pPr>
        <w:pStyle w:val="affd"/>
        <w:spacing w:before="156" w:after="156"/>
      </w:pPr>
      <w:r>
        <w:rPr>
          <w:rFonts w:hint="eastAsia"/>
        </w:rPr>
        <w:t>外形尺寸偏差（一般项目）</w:t>
      </w:r>
    </w:p>
    <w:p w:rsidR="00123BBE" w:rsidRDefault="00643B54" w:rsidP="002F0642">
      <w:pPr>
        <w:pStyle w:val="afffff5"/>
        <w:ind w:firstLine="420"/>
      </w:pPr>
      <w:r>
        <w:rPr>
          <w:rFonts w:hint="eastAsia"/>
        </w:rPr>
        <w:t>产品</w:t>
      </w:r>
      <w:r w:rsidR="00E1359B">
        <w:rPr>
          <w:rFonts w:hint="eastAsia"/>
        </w:rPr>
        <w:t>非软包件的</w:t>
      </w:r>
      <w:r>
        <w:rPr>
          <w:rFonts w:hint="eastAsia"/>
        </w:rPr>
        <w:t>外形宽、深、高的尺寸极限偏差为±</w:t>
      </w:r>
      <w:r>
        <w:t xml:space="preserve">5 </w:t>
      </w:r>
      <w:r>
        <w:rPr>
          <w:rFonts w:hint="eastAsia"/>
        </w:rPr>
        <w:t>mm，</w:t>
      </w:r>
      <w:r w:rsidR="00E1359B">
        <w:rPr>
          <w:rFonts w:hint="eastAsia"/>
        </w:rPr>
        <w:t>软包件的外形宽、深、高的尺寸极限偏差为±</w:t>
      </w:r>
      <w:r w:rsidR="00E1359B">
        <w:t xml:space="preserve">10 </w:t>
      </w:r>
      <w:r w:rsidR="00E1359B">
        <w:rPr>
          <w:rFonts w:hint="eastAsia"/>
        </w:rPr>
        <w:t>mm，</w:t>
      </w:r>
      <w:r>
        <w:rPr>
          <w:rFonts w:hint="eastAsia"/>
        </w:rPr>
        <w:t>高度可调节范围偏差为±5</w:t>
      </w:r>
      <w:r>
        <w:t xml:space="preserve"> </w:t>
      </w:r>
      <w:r>
        <w:rPr>
          <w:rFonts w:hint="eastAsia"/>
        </w:rPr>
        <w:t>mm。</w:t>
      </w:r>
    </w:p>
    <w:p w:rsidR="00123BBE" w:rsidRDefault="00643B54">
      <w:pPr>
        <w:pStyle w:val="affd"/>
        <w:spacing w:before="156" w:after="156"/>
      </w:pPr>
      <w:bookmarkStart w:id="61" w:name="_Toc175908204"/>
      <w:r>
        <w:rPr>
          <w:rFonts w:hint="eastAsia"/>
        </w:rPr>
        <w:t>形状和位置公差</w:t>
      </w:r>
      <w:bookmarkEnd w:id="61"/>
    </w:p>
    <w:p w:rsidR="00123BBE" w:rsidRDefault="00D44B20">
      <w:pPr>
        <w:pStyle w:val="afffff5"/>
        <w:ind w:firstLine="420"/>
      </w:pPr>
      <w:r w:rsidRPr="00310444">
        <w:rPr>
          <w:rFonts w:hint="eastAsia"/>
        </w:rPr>
        <w:t>儿童学习桌</w:t>
      </w:r>
      <w:r w:rsidR="00643B54" w:rsidRPr="00310444">
        <w:rPr>
          <w:rFonts w:hint="eastAsia"/>
        </w:rPr>
        <w:t>的形状和位置公差应符合</w:t>
      </w:r>
      <w:r w:rsidR="00310444" w:rsidRPr="00310444">
        <w:rPr>
          <w:rFonts w:hint="eastAsia"/>
        </w:rPr>
        <w:t>表2的规定。</w:t>
      </w:r>
    </w:p>
    <w:p w:rsidR="00310444" w:rsidRDefault="00310444" w:rsidP="00310444">
      <w:pPr>
        <w:pStyle w:val="afffff5"/>
        <w:ind w:firstLine="420"/>
      </w:pPr>
      <w:r>
        <w:rPr>
          <w:rFonts w:hint="eastAsia"/>
        </w:rPr>
        <w:t>儿童学习椅的形状和位置公差应符合表</w:t>
      </w:r>
      <w:r>
        <w:t>3</w:t>
      </w:r>
      <w:r>
        <w:rPr>
          <w:rFonts w:hint="eastAsia"/>
        </w:rPr>
        <w:t>的规定。</w:t>
      </w:r>
    </w:p>
    <w:p w:rsidR="00310444" w:rsidRPr="00310444" w:rsidRDefault="00310444">
      <w:pPr>
        <w:pStyle w:val="afffff5"/>
        <w:ind w:firstLine="420"/>
      </w:pPr>
    </w:p>
    <w:p w:rsidR="00310444" w:rsidRPr="00310444" w:rsidRDefault="00310444" w:rsidP="00310444">
      <w:pPr>
        <w:pStyle w:val="aff2"/>
        <w:spacing w:before="156" w:after="156"/>
      </w:pPr>
      <w:r w:rsidRPr="00310444">
        <w:rPr>
          <w:rFonts w:hint="eastAsia"/>
        </w:rPr>
        <w:t>儿童学习桌的形状和位置公差</w:t>
      </w:r>
    </w:p>
    <w:tbl>
      <w:tblPr>
        <w:tblW w:w="9116"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370"/>
        <w:gridCol w:w="1324"/>
        <w:gridCol w:w="1152"/>
        <w:gridCol w:w="1701"/>
        <w:gridCol w:w="1560"/>
        <w:gridCol w:w="726"/>
        <w:gridCol w:w="735"/>
      </w:tblGrid>
      <w:tr w:rsidR="00310444" w:rsidTr="004D37E0">
        <w:trPr>
          <w:cantSplit/>
          <w:trHeight w:val="284"/>
        </w:trPr>
        <w:tc>
          <w:tcPr>
            <w:tcW w:w="548" w:type="dxa"/>
            <w:vMerge w:val="restart"/>
            <w:tcBorders>
              <w:top w:val="single" w:sz="12" w:space="0" w:color="auto"/>
              <w:left w:val="single" w:sz="1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序号</w:t>
            </w:r>
          </w:p>
        </w:tc>
        <w:tc>
          <w:tcPr>
            <w:tcW w:w="5547" w:type="dxa"/>
            <w:gridSpan w:val="4"/>
            <w:vMerge w:val="restart"/>
            <w:tcBorders>
              <w:top w:val="single" w:sz="12" w:space="0" w:color="auto"/>
              <w:left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检验项目</w:t>
            </w:r>
          </w:p>
        </w:tc>
        <w:tc>
          <w:tcPr>
            <w:tcW w:w="1560" w:type="dxa"/>
            <w:vMerge w:val="restart"/>
            <w:tcBorders>
              <w:top w:val="single" w:sz="1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要求</w:t>
            </w:r>
          </w:p>
        </w:tc>
        <w:tc>
          <w:tcPr>
            <w:tcW w:w="1461" w:type="dxa"/>
            <w:gridSpan w:val="2"/>
            <w:tcBorders>
              <w:top w:val="single" w:sz="12" w:space="0" w:color="auto"/>
              <w:left w:val="single" w:sz="2" w:space="0" w:color="auto"/>
              <w:bottom w:val="single" w:sz="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项目分类</w:t>
            </w:r>
          </w:p>
        </w:tc>
      </w:tr>
      <w:tr w:rsidR="00310444" w:rsidTr="004D37E0">
        <w:trPr>
          <w:cantSplit/>
          <w:trHeight w:val="284"/>
        </w:trPr>
        <w:tc>
          <w:tcPr>
            <w:tcW w:w="548" w:type="dxa"/>
            <w:vMerge/>
            <w:tcBorders>
              <w:top w:val="single" w:sz="2" w:space="0" w:color="auto"/>
              <w:left w:val="single" w:sz="12" w:space="0" w:color="auto"/>
              <w:bottom w:val="single" w:sz="12" w:space="0" w:color="auto"/>
              <w:right w:val="single" w:sz="2" w:space="0" w:color="auto"/>
            </w:tcBorders>
          </w:tcPr>
          <w:p w:rsidR="00310444" w:rsidRDefault="00310444" w:rsidP="004D37E0">
            <w:pPr>
              <w:pStyle w:val="afffffffffff9"/>
              <w:rPr>
                <w:sz w:val="18"/>
                <w:szCs w:val="18"/>
              </w:rPr>
            </w:pPr>
          </w:p>
        </w:tc>
        <w:tc>
          <w:tcPr>
            <w:tcW w:w="5547" w:type="dxa"/>
            <w:gridSpan w:val="4"/>
            <w:vMerge/>
            <w:tcBorders>
              <w:left w:val="single" w:sz="2" w:space="0" w:color="auto"/>
              <w:bottom w:val="single" w:sz="12" w:space="0" w:color="auto"/>
              <w:right w:val="single" w:sz="2" w:space="0" w:color="auto"/>
            </w:tcBorders>
            <w:vAlign w:val="center"/>
          </w:tcPr>
          <w:p w:rsidR="00310444" w:rsidRDefault="00310444" w:rsidP="004D37E0">
            <w:pPr>
              <w:pStyle w:val="afffffffffff9"/>
              <w:rPr>
                <w:sz w:val="18"/>
                <w:szCs w:val="18"/>
              </w:rPr>
            </w:pPr>
          </w:p>
        </w:tc>
        <w:tc>
          <w:tcPr>
            <w:tcW w:w="1560" w:type="dxa"/>
            <w:vMerge/>
            <w:tcBorders>
              <w:top w:val="single" w:sz="2" w:space="0" w:color="auto"/>
              <w:left w:val="single" w:sz="2" w:space="0" w:color="auto"/>
              <w:bottom w:val="single" w:sz="12" w:space="0" w:color="auto"/>
              <w:right w:val="single" w:sz="2" w:space="0" w:color="auto"/>
            </w:tcBorders>
            <w:vAlign w:val="center"/>
          </w:tcPr>
          <w:p w:rsidR="00310444" w:rsidRDefault="00310444" w:rsidP="004D37E0">
            <w:pPr>
              <w:pStyle w:val="afffffffffff9"/>
              <w:rPr>
                <w:sz w:val="18"/>
                <w:szCs w:val="18"/>
              </w:rPr>
            </w:pPr>
          </w:p>
        </w:tc>
        <w:tc>
          <w:tcPr>
            <w:tcW w:w="726" w:type="dxa"/>
            <w:tcBorders>
              <w:top w:val="single" w:sz="2" w:space="0" w:color="auto"/>
              <w:left w:val="single" w:sz="2" w:space="0" w:color="auto"/>
              <w:bottom w:val="single" w:sz="1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基本</w:t>
            </w:r>
          </w:p>
        </w:tc>
        <w:tc>
          <w:tcPr>
            <w:tcW w:w="735" w:type="dxa"/>
            <w:tcBorders>
              <w:top w:val="single" w:sz="2" w:space="0" w:color="auto"/>
              <w:left w:val="single" w:sz="2" w:space="0" w:color="auto"/>
              <w:bottom w:val="single" w:sz="1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一般</w:t>
            </w:r>
          </w:p>
        </w:tc>
      </w:tr>
      <w:tr w:rsidR="00310444" w:rsidTr="004D37E0">
        <w:trPr>
          <w:cantSplit/>
          <w:trHeight w:val="284"/>
        </w:trPr>
        <w:tc>
          <w:tcPr>
            <w:tcW w:w="548" w:type="dxa"/>
            <w:vMerge w:val="restart"/>
            <w:tcBorders>
              <w:top w:val="single" w:sz="12" w:space="0" w:color="auto"/>
              <w:left w:val="single" w:sz="1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1</w:t>
            </w:r>
          </w:p>
        </w:tc>
        <w:tc>
          <w:tcPr>
            <w:tcW w:w="1370" w:type="dxa"/>
            <w:vMerge w:val="restart"/>
            <w:tcBorders>
              <w:top w:val="single" w:sz="12" w:space="0" w:color="auto"/>
              <w:left w:val="single" w:sz="2" w:space="0" w:color="auto"/>
              <w:bottom w:val="single" w:sz="2" w:space="0" w:color="auto"/>
              <w:right w:val="single" w:sz="2" w:space="0" w:color="auto"/>
            </w:tcBorders>
            <w:vAlign w:val="center"/>
          </w:tcPr>
          <w:p w:rsidR="00310444" w:rsidRDefault="00310444" w:rsidP="004D37E0">
            <w:pPr>
              <w:pStyle w:val="afffffffffff9"/>
              <w:ind w:firstLineChars="32" w:firstLine="58"/>
              <w:rPr>
                <w:color w:val="000000" w:themeColor="text1"/>
                <w:sz w:val="18"/>
                <w:szCs w:val="18"/>
              </w:rPr>
            </w:pPr>
            <w:r>
              <w:rPr>
                <w:rFonts w:hint="eastAsia"/>
                <w:color w:val="000000" w:themeColor="text1"/>
                <w:sz w:val="18"/>
                <w:szCs w:val="18"/>
              </w:rPr>
              <w:t>邻边垂直度</w:t>
            </w:r>
          </w:p>
        </w:tc>
        <w:tc>
          <w:tcPr>
            <w:tcW w:w="1324" w:type="dxa"/>
            <w:vMerge w:val="restart"/>
            <w:tcBorders>
              <w:top w:val="single" w:sz="12" w:space="0" w:color="auto"/>
              <w:left w:val="single" w:sz="2" w:space="0" w:color="auto"/>
              <w:right w:val="single" w:sz="2" w:space="0" w:color="auto"/>
            </w:tcBorders>
            <w:vAlign w:val="center"/>
          </w:tcPr>
          <w:p w:rsidR="00310444" w:rsidRDefault="00310444" w:rsidP="004D37E0">
            <w:pPr>
              <w:pStyle w:val="afffffffffff9"/>
              <w:ind w:rightChars="-51" w:right="-107"/>
              <w:rPr>
                <w:color w:val="000000" w:themeColor="text1"/>
                <w:sz w:val="18"/>
                <w:szCs w:val="18"/>
              </w:rPr>
            </w:pPr>
            <w:r>
              <w:rPr>
                <w:rFonts w:hint="eastAsia"/>
                <w:color w:val="000000" w:themeColor="text1"/>
                <w:sz w:val="18"/>
                <w:szCs w:val="18"/>
              </w:rPr>
              <w:t>面板、框架</w:t>
            </w:r>
          </w:p>
        </w:tc>
        <w:tc>
          <w:tcPr>
            <w:tcW w:w="1152" w:type="dxa"/>
            <w:vMerge w:val="restart"/>
            <w:tcBorders>
              <w:top w:val="single" w:sz="12" w:space="0" w:color="auto"/>
              <w:left w:val="single" w:sz="2" w:space="0" w:color="auto"/>
              <w:right w:val="single" w:sz="2" w:space="0" w:color="auto"/>
            </w:tcBorders>
            <w:vAlign w:val="center"/>
          </w:tcPr>
          <w:p w:rsidR="00310444" w:rsidRDefault="00310444" w:rsidP="004D37E0">
            <w:pPr>
              <w:pStyle w:val="afffffffffff9"/>
              <w:rPr>
                <w:color w:val="000000" w:themeColor="text1"/>
                <w:sz w:val="18"/>
                <w:szCs w:val="18"/>
              </w:rPr>
            </w:pPr>
            <w:r>
              <w:rPr>
                <w:rFonts w:hint="eastAsia"/>
                <w:color w:val="000000" w:themeColor="text1"/>
                <w:sz w:val="18"/>
                <w:szCs w:val="18"/>
              </w:rPr>
              <w:t>对角线长度</w:t>
            </w:r>
          </w:p>
        </w:tc>
        <w:tc>
          <w:tcPr>
            <w:tcW w:w="1701" w:type="dxa"/>
            <w:tcBorders>
              <w:top w:val="single" w:sz="12" w:space="0" w:color="auto"/>
              <w:left w:val="single" w:sz="2" w:space="0" w:color="auto"/>
              <w:right w:val="single" w:sz="2" w:space="0" w:color="auto"/>
            </w:tcBorders>
            <w:vAlign w:val="center"/>
          </w:tcPr>
          <w:p w:rsidR="00310444" w:rsidRDefault="00310444" w:rsidP="004D37E0">
            <w:pPr>
              <w:pStyle w:val="afffffffffff9"/>
              <w:rPr>
                <w:color w:val="000000" w:themeColor="text1"/>
                <w:sz w:val="18"/>
                <w:szCs w:val="18"/>
              </w:rPr>
            </w:pPr>
            <w:r>
              <w:rPr>
                <w:rFonts w:hint="eastAsia"/>
                <w:sz w:val="18"/>
                <w:szCs w:val="18"/>
              </w:rPr>
              <w:t>≥1000</w:t>
            </w:r>
            <w:r>
              <w:rPr>
                <w:sz w:val="18"/>
                <w:szCs w:val="18"/>
              </w:rPr>
              <w:t xml:space="preserve"> mm</w:t>
            </w:r>
          </w:p>
        </w:tc>
        <w:tc>
          <w:tcPr>
            <w:tcW w:w="1560" w:type="dxa"/>
            <w:tcBorders>
              <w:top w:val="single" w:sz="12" w:space="0" w:color="auto"/>
              <w:left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长度差值≤3</w:t>
            </w:r>
            <w:r>
              <w:rPr>
                <w:sz w:val="18"/>
                <w:szCs w:val="18"/>
              </w:rPr>
              <w:t xml:space="preserve"> mm</w:t>
            </w:r>
          </w:p>
        </w:tc>
        <w:tc>
          <w:tcPr>
            <w:tcW w:w="726" w:type="dxa"/>
            <w:vMerge w:val="restart"/>
            <w:tcBorders>
              <w:top w:val="single" w:sz="12" w:space="0" w:color="auto"/>
              <w:left w:val="single" w:sz="2" w:space="0" w:color="auto"/>
              <w:right w:val="single" w:sz="2" w:space="0" w:color="auto"/>
            </w:tcBorders>
            <w:vAlign w:val="center"/>
          </w:tcPr>
          <w:p w:rsidR="00310444" w:rsidRDefault="00310444" w:rsidP="004D37E0">
            <w:pPr>
              <w:rPr>
                <w:rFonts w:ascii="宋体" w:hAnsi="宋体"/>
                <w:sz w:val="18"/>
                <w:szCs w:val="18"/>
              </w:rPr>
            </w:pPr>
            <w:r>
              <w:rPr>
                <w:rFonts w:ascii="宋体" w:hAnsi="宋体" w:hint="eastAsia"/>
                <w:sz w:val="18"/>
                <w:szCs w:val="18"/>
              </w:rPr>
              <w:t xml:space="preserve">  —</w:t>
            </w:r>
          </w:p>
        </w:tc>
        <w:tc>
          <w:tcPr>
            <w:tcW w:w="735" w:type="dxa"/>
            <w:vMerge w:val="restart"/>
            <w:tcBorders>
              <w:top w:val="single" w:sz="12" w:space="0" w:color="auto"/>
              <w:left w:val="single" w:sz="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vMerge/>
            <w:tcBorders>
              <w:left w:val="single" w:sz="12" w:space="0" w:color="auto"/>
              <w:right w:val="single" w:sz="2" w:space="0" w:color="auto"/>
            </w:tcBorders>
            <w:vAlign w:val="center"/>
          </w:tcPr>
          <w:p w:rsidR="00310444" w:rsidRDefault="00310444" w:rsidP="004D37E0">
            <w:pPr>
              <w:pStyle w:val="afffffffffff9"/>
              <w:ind w:firstLine="360"/>
              <w:rPr>
                <w:sz w:val="18"/>
                <w:szCs w:val="18"/>
              </w:rPr>
            </w:pPr>
          </w:p>
        </w:tc>
        <w:tc>
          <w:tcPr>
            <w:tcW w:w="1370" w:type="dxa"/>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color w:val="000000" w:themeColor="text1"/>
                <w:sz w:val="18"/>
                <w:szCs w:val="18"/>
              </w:rPr>
            </w:pPr>
          </w:p>
        </w:tc>
        <w:tc>
          <w:tcPr>
            <w:tcW w:w="1324" w:type="dxa"/>
            <w:vMerge/>
            <w:tcBorders>
              <w:left w:val="single" w:sz="2" w:space="0" w:color="auto"/>
              <w:right w:val="single" w:sz="2" w:space="0" w:color="auto"/>
            </w:tcBorders>
            <w:vAlign w:val="center"/>
          </w:tcPr>
          <w:p w:rsidR="00310444" w:rsidRDefault="00310444" w:rsidP="004D37E0">
            <w:pPr>
              <w:pStyle w:val="afffffffffff9"/>
              <w:rPr>
                <w:color w:val="000000" w:themeColor="text1"/>
                <w:sz w:val="18"/>
                <w:szCs w:val="18"/>
              </w:rPr>
            </w:pPr>
          </w:p>
        </w:tc>
        <w:tc>
          <w:tcPr>
            <w:tcW w:w="1152" w:type="dxa"/>
            <w:vMerge/>
            <w:tcBorders>
              <w:left w:val="single" w:sz="2" w:space="0" w:color="auto"/>
              <w:right w:val="single" w:sz="2" w:space="0" w:color="auto"/>
            </w:tcBorders>
            <w:vAlign w:val="center"/>
          </w:tcPr>
          <w:p w:rsidR="00310444" w:rsidRDefault="00310444" w:rsidP="004D37E0">
            <w:pPr>
              <w:pStyle w:val="afffffffffff9"/>
              <w:rPr>
                <w:color w:val="000000" w:themeColor="text1"/>
                <w:sz w:val="18"/>
                <w:szCs w:val="18"/>
              </w:rPr>
            </w:pPr>
          </w:p>
        </w:tc>
        <w:tc>
          <w:tcPr>
            <w:tcW w:w="1701" w:type="dxa"/>
            <w:tcBorders>
              <w:left w:val="single" w:sz="2" w:space="0" w:color="auto"/>
              <w:right w:val="single" w:sz="2" w:space="0" w:color="auto"/>
            </w:tcBorders>
            <w:vAlign w:val="center"/>
          </w:tcPr>
          <w:p w:rsidR="00310444" w:rsidRDefault="00310444" w:rsidP="004D37E0">
            <w:pPr>
              <w:pStyle w:val="afffffffffff9"/>
              <w:rPr>
                <w:color w:val="000000" w:themeColor="text1"/>
                <w:sz w:val="18"/>
                <w:szCs w:val="18"/>
              </w:rPr>
            </w:pPr>
            <w:r>
              <w:rPr>
                <w:rFonts w:hint="eastAsia"/>
                <w:sz w:val="18"/>
                <w:szCs w:val="18"/>
              </w:rPr>
              <w:t>＜1000</w:t>
            </w:r>
            <w:r>
              <w:rPr>
                <w:sz w:val="18"/>
                <w:szCs w:val="18"/>
              </w:rPr>
              <w:t xml:space="preserve"> mm</w:t>
            </w:r>
          </w:p>
        </w:tc>
        <w:tc>
          <w:tcPr>
            <w:tcW w:w="1560" w:type="dxa"/>
            <w:tcBorders>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长度差值≤2</w:t>
            </w:r>
            <w:r>
              <w:rPr>
                <w:sz w:val="18"/>
                <w:szCs w:val="18"/>
              </w:rPr>
              <w:t xml:space="preserve"> mm</w:t>
            </w:r>
          </w:p>
        </w:tc>
        <w:tc>
          <w:tcPr>
            <w:tcW w:w="726" w:type="dxa"/>
            <w:vMerge/>
            <w:tcBorders>
              <w:left w:val="single" w:sz="2" w:space="0" w:color="auto"/>
              <w:right w:val="single" w:sz="2" w:space="0" w:color="auto"/>
            </w:tcBorders>
            <w:vAlign w:val="center"/>
          </w:tcPr>
          <w:p w:rsidR="00310444" w:rsidRDefault="00310444" w:rsidP="004D37E0">
            <w:pPr>
              <w:jc w:val="center"/>
              <w:rPr>
                <w:rFonts w:ascii="宋体" w:hAnsi="宋体"/>
                <w:sz w:val="18"/>
                <w:szCs w:val="18"/>
              </w:rPr>
            </w:pPr>
          </w:p>
        </w:tc>
        <w:tc>
          <w:tcPr>
            <w:tcW w:w="735" w:type="dxa"/>
            <w:vMerge/>
            <w:tcBorders>
              <w:left w:val="single" w:sz="2" w:space="0" w:color="auto"/>
              <w:right w:val="single" w:sz="12" w:space="0" w:color="auto"/>
            </w:tcBorders>
            <w:vAlign w:val="center"/>
          </w:tcPr>
          <w:p w:rsidR="00310444" w:rsidRDefault="00310444" w:rsidP="004D37E0">
            <w:pPr>
              <w:jc w:val="center"/>
              <w:rPr>
                <w:rFonts w:ascii="宋体" w:hAnsi="宋体"/>
                <w:sz w:val="18"/>
                <w:szCs w:val="18"/>
              </w:rPr>
            </w:pPr>
          </w:p>
        </w:tc>
      </w:tr>
      <w:tr w:rsidR="00310444" w:rsidTr="004D37E0">
        <w:trPr>
          <w:cantSplit/>
          <w:trHeight w:val="284"/>
        </w:trPr>
        <w:tc>
          <w:tcPr>
            <w:tcW w:w="548" w:type="dxa"/>
            <w:vMerge/>
            <w:tcBorders>
              <w:left w:val="single" w:sz="1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370" w:type="dxa"/>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color w:val="000000" w:themeColor="text1"/>
                <w:sz w:val="18"/>
                <w:szCs w:val="18"/>
              </w:rPr>
            </w:pPr>
          </w:p>
        </w:tc>
        <w:tc>
          <w:tcPr>
            <w:tcW w:w="1324" w:type="dxa"/>
            <w:vMerge/>
            <w:tcBorders>
              <w:left w:val="single" w:sz="2" w:space="0" w:color="auto"/>
              <w:bottom w:val="single" w:sz="2" w:space="0" w:color="auto"/>
              <w:right w:val="single" w:sz="2" w:space="0" w:color="auto"/>
            </w:tcBorders>
            <w:vAlign w:val="center"/>
          </w:tcPr>
          <w:p w:rsidR="00310444" w:rsidRDefault="00310444" w:rsidP="004D37E0">
            <w:pPr>
              <w:pStyle w:val="afffffffffff9"/>
              <w:rPr>
                <w:color w:val="000000" w:themeColor="text1"/>
                <w:sz w:val="18"/>
                <w:szCs w:val="18"/>
              </w:rPr>
            </w:pPr>
          </w:p>
        </w:tc>
        <w:tc>
          <w:tcPr>
            <w:tcW w:w="1152" w:type="dxa"/>
            <w:vMerge w:val="restart"/>
            <w:tcBorders>
              <w:left w:val="single" w:sz="2" w:space="0" w:color="auto"/>
              <w:bottom w:val="single" w:sz="2" w:space="0" w:color="auto"/>
              <w:right w:val="single" w:sz="2" w:space="0" w:color="auto"/>
            </w:tcBorders>
            <w:vAlign w:val="center"/>
          </w:tcPr>
          <w:p w:rsidR="00310444" w:rsidRDefault="00310444" w:rsidP="004D37E0">
            <w:pPr>
              <w:pStyle w:val="afffffffffff9"/>
              <w:rPr>
                <w:color w:val="000000" w:themeColor="text1"/>
                <w:sz w:val="18"/>
                <w:szCs w:val="18"/>
              </w:rPr>
            </w:pPr>
            <w:r>
              <w:rPr>
                <w:rFonts w:hint="eastAsia"/>
                <w:color w:val="000000" w:themeColor="text1"/>
                <w:sz w:val="18"/>
                <w:szCs w:val="18"/>
              </w:rPr>
              <w:t>对边长度</w:t>
            </w:r>
          </w:p>
        </w:tc>
        <w:tc>
          <w:tcPr>
            <w:tcW w:w="1701" w:type="dxa"/>
            <w:tcBorders>
              <w:left w:val="single" w:sz="2" w:space="0" w:color="auto"/>
              <w:bottom w:val="single" w:sz="2" w:space="0" w:color="auto"/>
              <w:right w:val="single" w:sz="2" w:space="0" w:color="auto"/>
            </w:tcBorders>
            <w:vAlign w:val="center"/>
          </w:tcPr>
          <w:p w:rsidR="00310444" w:rsidRDefault="00310444" w:rsidP="004D37E0">
            <w:pPr>
              <w:pStyle w:val="afffffffffff9"/>
              <w:rPr>
                <w:color w:val="000000" w:themeColor="text1"/>
                <w:sz w:val="18"/>
                <w:szCs w:val="18"/>
              </w:rPr>
            </w:pPr>
            <w:r>
              <w:rPr>
                <w:rFonts w:hint="eastAsia"/>
                <w:sz w:val="18"/>
                <w:szCs w:val="18"/>
              </w:rPr>
              <w:t>≥1000</w:t>
            </w:r>
            <w:r>
              <w:rPr>
                <w:sz w:val="18"/>
                <w:szCs w:val="18"/>
              </w:rPr>
              <w:t xml:space="preserve"> mm</w:t>
            </w:r>
          </w:p>
        </w:tc>
        <w:tc>
          <w:tcPr>
            <w:tcW w:w="1560" w:type="dxa"/>
            <w:tcBorders>
              <w:top w:val="single" w:sz="2" w:space="0" w:color="auto"/>
              <w:left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长度差值≤3</w:t>
            </w:r>
            <w:r>
              <w:rPr>
                <w:sz w:val="18"/>
                <w:szCs w:val="18"/>
              </w:rPr>
              <w:t xml:space="preserve"> mm</w:t>
            </w:r>
          </w:p>
        </w:tc>
        <w:tc>
          <w:tcPr>
            <w:tcW w:w="726" w:type="dxa"/>
            <w:vMerge w:val="restart"/>
            <w:tcBorders>
              <w:top w:val="single" w:sz="12" w:space="0" w:color="auto"/>
              <w:left w:val="single" w:sz="2" w:space="0" w:color="auto"/>
              <w:right w:val="single" w:sz="2" w:space="0" w:color="auto"/>
            </w:tcBorders>
            <w:vAlign w:val="center"/>
          </w:tcPr>
          <w:p w:rsidR="00310444" w:rsidRDefault="00310444" w:rsidP="004D37E0">
            <w:pPr>
              <w:rPr>
                <w:rFonts w:ascii="宋体" w:hAnsi="宋体"/>
                <w:sz w:val="18"/>
                <w:szCs w:val="18"/>
              </w:rPr>
            </w:pPr>
            <w:r>
              <w:rPr>
                <w:rFonts w:ascii="宋体" w:hAnsi="宋体" w:hint="eastAsia"/>
                <w:sz w:val="18"/>
                <w:szCs w:val="18"/>
              </w:rPr>
              <w:t xml:space="preserve">  —</w:t>
            </w:r>
          </w:p>
        </w:tc>
        <w:tc>
          <w:tcPr>
            <w:tcW w:w="735" w:type="dxa"/>
            <w:vMerge w:val="restart"/>
            <w:tcBorders>
              <w:top w:val="single" w:sz="12" w:space="0" w:color="auto"/>
              <w:left w:val="single" w:sz="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vMerge/>
            <w:tcBorders>
              <w:left w:val="single" w:sz="1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370" w:type="dxa"/>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324" w:type="dxa"/>
            <w:vMerge/>
            <w:tcBorders>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152" w:type="dxa"/>
            <w:vMerge/>
            <w:tcBorders>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701" w:type="dxa"/>
            <w:tcBorders>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＜1000</w:t>
            </w:r>
            <w:r>
              <w:rPr>
                <w:sz w:val="18"/>
                <w:szCs w:val="18"/>
              </w:rPr>
              <w:t xml:space="preserve"> mm</w:t>
            </w:r>
          </w:p>
        </w:tc>
        <w:tc>
          <w:tcPr>
            <w:tcW w:w="1560" w:type="dxa"/>
            <w:tcBorders>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长度差值≤2</w:t>
            </w:r>
            <w:r>
              <w:rPr>
                <w:sz w:val="18"/>
                <w:szCs w:val="18"/>
              </w:rPr>
              <w:t xml:space="preserve"> mm</w:t>
            </w:r>
          </w:p>
        </w:tc>
        <w:tc>
          <w:tcPr>
            <w:tcW w:w="726" w:type="dxa"/>
            <w:vMerge/>
            <w:tcBorders>
              <w:left w:val="single" w:sz="2" w:space="0" w:color="auto"/>
              <w:bottom w:val="single" w:sz="2" w:space="0" w:color="auto"/>
              <w:right w:val="single" w:sz="2" w:space="0" w:color="auto"/>
            </w:tcBorders>
            <w:vAlign w:val="center"/>
          </w:tcPr>
          <w:p w:rsidR="00310444" w:rsidRDefault="00310444" w:rsidP="004D37E0">
            <w:pPr>
              <w:jc w:val="center"/>
              <w:rPr>
                <w:rFonts w:ascii="宋体" w:hAnsi="宋体"/>
                <w:sz w:val="18"/>
                <w:szCs w:val="18"/>
              </w:rPr>
            </w:pPr>
          </w:p>
        </w:tc>
        <w:tc>
          <w:tcPr>
            <w:tcW w:w="735" w:type="dxa"/>
            <w:vMerge/>
            <w:tcBorders>
              <w:left w:val="single" w:sz="2" w:space="0" w:color="auto"/>
              <w:bottom w:val="single" w:sz="2" w:space="0" w:color="auto"/>
              <w:right w:val="single" w:sz="12" w:space="0" w:color="auto"/>
            </w:tcBorders>
            <w:vAlign w:val="center"/>
          </w:tcPr>
          <w:p w:rsidR="00310444" w:rsidRDefault="00310444" w:rsidP="004D37E0">
            <w:pPr>
              <w:jc w:val="center"/>
              <w:rPr>
                <w:rFonts w:ascii="宋体" w:hAnsi="宋体"/>
                <w:sz w:val="18"/>
                <w:szCs w:val="18"/>
              </w:rPr>
            </w:pPr>
          </w:p>
        </w:tc>
      </w:tr>
      <w:tr w:rsidR="00310444" w:rsidTr="004D37E0">
        <w:trPr>
          <w:cantSplit/>
          <w:trHeight w:val="284"/>
        </w:trPr>
        <w:tc>
          <w:tcPr>
            <w:tcW w:w="548" w:type="dxa"/>
            <w:vMerge w:val="restart"/>
            <w:tcBorders>
              <w:top w:val="single" w:sz="2" w:space="0" w:color="auto"/>
              <w:left w:val="single" w:sz="1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2</w:t>
            </w:r>
          </w:p>
        </w:tc>
        <w:tc>
          <w:tcPr>
            <w:tcW w:w="1370" w:type="dxa"/>
            <w:vMerge w:val="restart"/>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翘曲度</w:t>
            </w:r>
          </w:p>
        </w:tc>
        <w:tc>
          <w:tcPr>
            <w:tcW w:w="2476" w:type="dxa"/>
            <w:gridSpan w:val="2"/>
            <w:vMerge w:val="restart"/>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面板、正视面板件对角线长度</w:t>
            </w:r>
          </w:p>
        </w:tc>
        <w:tc>
          <w:tcPr>
            <w:tcW w:w="1701" w:type="dxa"/>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≥1400</w:t>
            </w:r>
            <w:r>
              <w:rPr>
                <w:sz w:val="18"/>
                <w:szCs w:val="18"/>
              </w:rPr>
              <w:t xml:space="preserve"> mm</w:t>
            </w:r>
          </w:p>
        </w:tc>
        <w:tc>
          <w:tcPr>
            <w:tcW w:w="1560" w:type="dxa"/>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≤3.0</w:t>
            </w:r>
            <w:r>
              <w:rPr>
                <w:sz w:val="18"/>
                <w:szCs w:val="18"/>
              </w:rPr>
              <w:t xml:space="preserve"> mm</w:t>
            </w:r>
          </w:p>
        </w:tc>
        <w:tc>
          <w:tcPr>
            <w:tcW w:w="726" w:type="dxa"/>
            <w:vMerge w:val="restart"/>
            <w:tcBorders>
              <w:top w:val="single" w:sz="2" w:space="0" w:color="auto"/>
              <w:left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vMerge w:val="restart"/>
            <w:tcBorders>
              <w:top w:val="single" w:sz="2" w:space="0" w:color="auto"/>
              <w:left w:val="single" w:sz="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vMerge/>
            <w:tcBorders>
              <w:left w:val="single" w:sz="12" w:space="0" w:color="auto"/>
              <w:right w:val="single" w:sz="2" w:space="0" w:color="auto"/>
            </w:tcBorders>
            <w:vAlign w:val="center"/>
          </w:tcPr>
          <w:p w:rsidR="00310444" w:rsidRDefault="00310444" w:rsidP="004D37E0">
            <w:pPr>
              <w:pStyle w:val="afffffffffff9"/>
              <w:ind w:firstLine="360"/>
              <w:rPr>
                <w:sz w:val="18"/>
                <w:szCs w:val="18"/>
              </w:rPr>
            </w:pPr>
          </w:p>
        </w:tc>
        <w:tc>
          <w:tcPr>
            <w:tcW w:w="1370" w:type="dxa"/>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2476" w:type="dxa"/>
            <w:gridSpan w:val="2"/>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（700，1400）m</w:t>
            </w:r>
            <w:r>
              <w:rPr>
                <w:sz w:val="18"/>
                <w:szCs w:val="18"/>
              </w:rPr>
              <w:t>m</w:t>
            </w:r>
          </w:p>
        </w:tc>
        <w:tc>
          <w:tcPr>
            <w:tcW w:w="1560" w:type="dxa"/>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≤2.0</w:t>
            </w:r>
            <w:r>
              <w:rPr>
                <w:sz w:val="18"/>
                <w:szCs w:val="18"/>
              </w:rPr>
              <w:t xml:space="preserve"> mm</w:t>
            </w:r>
          </w:p>
        </w:tc>
        <w:tc>
          <w:tcPr>
            <w:tcW w:w="726" w:type="dxa"/>
            <w:vMerge/>
            <w:tcBorders>
              <w:left w:val="single" w:sz="2" w:space="0" w:color="auto"/>
              <w:right w:val="single" w:sz="2" w:space="0" w:color="auto"/>
            </w:tcBorders>
            <w:vAlign w:val="center"/>
          </w:tcPr>
          <w:p w:rsidR="00310444" w:rsidRDefault="00310444" w:rsidP="004D37E0">
            <w:pPr>
              <w:pStyle w:val="afffffffffff9"/>
              <w:rPr>
                <w:sz w:val="18"/>
                <w:szCs w:val="18"/>
              </w:rPr>
            </w:pPr>
          </w:p>
        </w:tc>
        <w:tc>
          <w:tcPr>
            <w:tcW w:w="735" w:type="dxa"/>
            <w:vMerge/>
            <w:tcBorders>
              <w:left w:val="single" w:sz="2" w:space="0" w:color="auto"/>
              <w:right w:val="single" w:sz="12" w:space="0" w:color="auto"/>
            </w:tcBorders>
            <w:vAlign w:val="center"/>
          </w:tcPr>
          <w:p w:rsidR="00310444" w:rsidRDefault="00310444" w:rsidP="004D37E0">
            <w:pPr>
              <w:pStyle w:val="afffffffffff9"/>
              <w:rPr>
                <w:sz w:val="18"/>
                <w:szCs w:val="18"/>
              </w:rPr>
            </w:pPr>
          </w:p>
        </w:tc>
      </w:tr>
      <w:tr w:rsidR="00310444" w:rsidTr="004D37E0">
        <w:trPr>
          <w:cantSplit/>
          <w:trHeight w:val="284"/>
        </w:trPr>
        <w:tc>
          <w:tcPr>
            <w:tcW w:w="548" w:type="dxa"/>
            <w:vMerge/>
            <w:tcBorders>
              <w:left w:val="single" w:sz="1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370" w:type="dxa"/>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2476" w:type="dxa"/>
            <w:gridSpan w:val="2"/>
            <w:vMerge/>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1701" w:type="dxa"/>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≤700</w:t>
            </w:r>
            <w:r>
              <w:rPr>
                <w:sz w:val="18"/>
                <w:szCs w:val="18"/>
              </w:rPr>
              <w:t xml:space="preserve"> mm</w:t>
            </w:r>
          </w:p>
        </w:tc>
        <w:tc>
          <w:tcPr>
            <w:tcW w:w="1560" w:type="dxa"/>
            <w:tcBorders>
              <w:top w:val="single" w:sz="2" w:space="0" w:color="auto"/>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≤1.0</w:t>
            </w:r>
            <w:r>
              <w:rPr>
                <w:sz w:val="18"/>
                <w:szCs w:val="18"/>
              </w:rPr>
              <w:t xml:space="preserve"> mm</w:t>
            </w:r>
          </w:p>
        </w:tc>
        <w:tc>
          <w:tcPr>
            <w:tcW w:w="726" w:type="dxa"/>
            <w:vMerge/>
            <w:tcBorders>
              <w:left w:val="single" w:sz="2" w:space="0" w:color="auto"/>
              <w:bottom w:val="single" w:sz="2" w:space="0" w:color="auto"/>
              <w:right w:val="single" w:sz="2" w:space="0" w:color="auto"/>
            </w:tcBorders>
            <w:vAlign w:val="center"/>
          </w:tcPr>
          <w:p w:rsidR="00310444" w:rsidRDefault="00310444" w:rsidP="004D37E0">
            <w:pPr>
              <w:pStyle w:val="afffffffffff9"/>
              <w:rPr>
                <w:sz w:val="18"/>
                <w:szCs w:val="18"/>
              </w:rPr>
            </w:pPr>
          </w:p>
        </w:tc>
        <w:tc>
          <w:tcPr>
            <w:tcW w:w="735" w:type="dxa"/>
            <w:vMerge/>
            <w:tcBorders>
              <w:left w:val="single" w:sz="2" w:space="0" w:color="auto"/>
              <w:bottom w:val="single" w:sz="2" w:space="0" w:color="auto"/>
              <w:right w:val="single" w:sz="12" w:space="0" w:color="auto"/>
            </w:tcBorders>
            <w:vAlign w:val="center"/>
          </w:tcPr>
          <w:p w:rsidR="00310444" w:rsidRDefault="00310444" w:rsidP="004D37E0">
            <w:pPr>
              <w:pStyle w:val="afffffffffff9"/>
              <w:rPr>
                <w:sz w:val="18"/>
                <w:szCs w:val="18"/>
              </w:rPr>
            </w:pPr>
          </w:p>
        </w:tc>
      </w:tr>
      <w:tr w:rsidR="00310444" w:rsidTr="004D37E0">
        <w:trPr>
          <w:cantSplit/>
          <w:trHeight w:val="284"/>
        </w:trPr>
        <w:tc>
          <w:tcPr>
            <w:tcW w:w="548" w:type="dxa"/>
            <w:tcBorders>
              <w:top w:val="single" w:sz="2" w:space="0" w:color="auto"/>
              <w:left w:val="single" w:sz="12" w:space="0" w:color="auto"/>
              <w:bottom w:val="single" w:sz="4"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3</w:t>
            </w:r>
          </w:p>
        </w:tc>
        <w:tc>
          <w:tcPr>
            <w:tcW w:w="1370" w:type="dxa"/>
            <w:tcBorders>
              <w:top w:val="single" w:sz="2" w:space="0" w:color="auto"/>
              <w:left w:val="single" w:sz="2" w:space="0" w:color="auto"/>
              <w:bottom w:val="single" w:sz="4"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桌面水平偏差</w:t>
            </w:r>
          </w:p>
        </w:tc>
        <w:tc>
          <w:tcPr>
            <w:tcW w:w="4177" w:type="dxa"/>
            <w:gridSpan w:val="3"/>
            <w:tcBorders>
              <w:top w:val="single" w:sz="2" w:space="0" w:color="auto"/>
              <w:left w:val="single" w:sz="2" w:space="0" w:color="auto"/>
              <w:bottom w:val="single" w:sz="4"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折叠桌面</w:t>
            </w:r>
          </w:p>
        </w:tc>
        <w:tc>
          <w:tcPr>
            <w:tcW w:w="1560" w:type="dxa"/>
            <w:tcBorders>
              <w:top w:val="single" w:sz="2" w:space="0" w:color="auto"/>
              <w:left w:val="single" w:sz="2" w:space="0" w:color="auto"/>
              <w:bottom w:val="single" w:sz="4"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≤7‰</w:t>
            </w:r>
          </w:p>
        </w:tc>
        <w:tc>
          <w:tcPr>
            <w:tcW w:w="726" w:type="dxa"/>
            <w:tcBorders>
              <w:top w:val="single" w:sz="2" w:space="0" w:color="auto"/>
              <w:left w:val="single" w:sz="2" w:space="0" w:color="auto"/>
              <w:bottom w:val="single" w:sz="4"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tcBorders>
              <w:top w:val="single" w:sz="2" w:space="0" w:color="auto"/>
              <w:left w:val="single" w:sz="2" w:space="0" w:color="auto"/>
              <w:bottom w:val="single" w:sz="4"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tcBorders>
              <w:left w:val="single" w:sz="12" w:space="0" w:color="auto"/>
              <w:bottom w:val="single" w:sz="6"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4</w:t>
            </w:r>
          </w:p>
        </w:tc>
        <w:tc>
          <w:tcPr>
            <w:tcW w:w="1370" w:type="dxa"/>
            <w:tcBorders>
              <w:left w:val="single" w:sz="2" w:space="0" w:color="auto"/>
              <w:bottom w:val="single" w:sz="6" w:space="0" w:color="auto"/>
            </w:tcBorders>
            <w:vAlign w:val="center"/>
          </w:tcPr>
          <w:p w:rsidR="00310444" w:rsidRDefault="00310444" w:rsidP="004D37E0">
            <w:pPr>
              <w:pStyle w:val="afffffffffff9"/>
              <w:rPr>
                <w:sz w:val="18"/>
                <w:szCs w:val="18"/>
              </w:rPr>
            </w:pPr>
            <w:r>
              <w:rPr>
                <w:rFonts w:hint="eastAsia"/>
                <w:sz w:val="18"/>
                <w:szCs w:val="18"/>
              </w:rPr>
              <w:t>平整度</w:t>
            </w:r>
          </w:p>
        </w:tc>
        <w:tc>
          <w:tcPr>
            <w:tcW w:w="4177" w:type="dxa"/>
            <w:gridSpan w:val="3"/>
            <w:tcBorders>
              <w:bottom w:val="single" w:sz="6" w:space="0" w:color="auto"/>
            </w:tcBorders>
            <w:vAlign w:val="center"/>
          </w:tcPr>
          <w:p w:rsidR="00310444" w:rsidRDefault="00310444" w:rsidP="004D37E0">
            <w:pPr>
              <w:pStyle w:val="afffffffffff9"/>
              <w:rPr>
                <w:sz w:val="18"/>
                <w:szCs w:val="18"/>
              </w:rPr>
            </w:pPr>
            <w:r>
              <w:rPr>
                <w:rFonts w:hint="eastAsia"/>
                <w:sz w:val="18"/>
                <w:szCs w:val="18"/>
              </w:rPr>
              <w:t>面板、正视面板件</w:t>
            </w:r>
          </w:p>
        </w:tc>
        <w:tc>
          <w:tcPr>
            <w:tcW w:w="1560" w:type="dxa"/>
            <w:tcBorders>
              <w:bottom w:val="single" w:sz="6"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≤0.20</w:t>
            </w:r>
            <w:r>
              <w:rPr>
                <w:sz w:val="18"/>
                <w:szCs w:val="18"/>
              </w:rPr>
              <w:t xml:space="preserve"> mm</w:t>
            </w:r>
          </w:p>
        </w:tc>
        <w:tc>
          <w:tcPr>
            <w:tcW w:w="726" w:type="dxa"/>
            <w:tcBorders>
              <w:left w:val="single" w:sz="2" w:space="0" w:color="auto"/>
              <w:bottom w:val="single" w:sz="6"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tcBorders>
              <w:left w:val="single" w:sz="2" w:space="0" w:color="auto"/>
              <w:bottom w:val="single" w:sz="6"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vMerge w:val="restart"/>
            <w:tcBorders>
              <w:top w:val="single" w:sz="6" w:space="0" w:color="auto"/>
              <w:left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5</w:t>
            </w:r>
          </w:p>
        </w:tc>
        <w:tc>
          <w:tcPr>
            <w:tcW w:w="1370" w:type="dxa"/>
            <w:vMerge w:val="restart"/>
            <w:tcBorders>
              <w:top w:val="single" w:sz="6" w:space="0" w:color="auto"/>
              <w:left w:val="single" w:sz="4" w:space="0" w:color="auto"/>
            </w:tcBorders>
            <w:vAlign w:val="center"/>
          </w:tcPr>
          <w:p w:rsidR="00310444" w:rsidRDefault="00310444" w:rsidP="004D37E0">
            <w:pPr>
              <w:pStyle w:val="afffffffffff9"/>
              <w:rPr>
                <w:sz w:val="18"/>
                <w:szCs w:val="18"/>
              </w:rPr>
            </w:pPr>
            <w:r>
              <w:rPr>
                <w:rFonts w:hint="eastAsia"/>
                <w:sz w:val="18"/>
                <w:szCs w:val="18"/>
              </w:rPr>
              <w:t>圆度</w:t>
            </w:r>
          </w:p>
        </w:tc>
        <w:tc>
          <w:tcPr>
            <w:tcW w:w="1324" w:type="dxa"/>
            <w:vMerge w:val="restart"/>
            <w:tcBorders>
              <w:top w:val="single" w:sz="6" w:space="0" w:color="auto"/>
            </w:tcBorders>
            <w:vAlign w:val="center"/>
          </w:tcPr>
          <w:p w:rsidR="00310444" w:rsidRDefault="00310444" w:rsidP="004D37E0">
            <w:pPr>
              <w:pStyle w:val="afffffffffff9"/>
              <w:rPr>
                <w:sz w:val="18"/>
                <w:szCs w:val="18"/>
              </w:rPr>
            </w:pPr>
            <w:r>
              <w:rPr>
                <w:rFonts w:hint="eastAsia"/>
                <w:sz w:val="18"/>
                <w:szCs w:val="18"/>
              </w:rPr>
              <w:t>圆管弯曲处</w:t>
            </w:r>
          </w:p>
        </w:tc>
        <w:tc>
          <w:tcPr>
            <w:tcW w:w="2853" w:type="dxa"/>
            <w:gridSpan w:val="2"/>
            <w:tcBorders>
              <w:top w:val="single" w:sz="6" w:space="0" w:color="auto"/>
            </w:tcBorders>
            <w:vAlign w:val="center"/>
          </w:tcPr>
          <w:p w:rsidR="00310444" w:rsidRDefault="00310444" w:rsidP="004D37E0">
            <w:pPr>
              <w:pStyle w:val="afffffffffff9"/>
              <w:rPr>
                <w:sz w:val="18"/>
                <w:szCs w:val="18"/>
              </w:rPr>
            </w:pPr>
            <w:r>
              <w:rPr>
                <w:rFonts w:hint="eastAsia"/>
                <w:sz w:val="18"/>
                <w:szCs w:val="18"/>
              </w:rPr>
              <w:t>φ＜25</w:t>
            </w:r>
            <w:r>
              <w:rPr>
                <w:sz w:val="18"/>
                <w:szCs w:val="18"/>
              </w:rPr>
              <w:t xml:space="preserve"> mm</w:t>
            </w:r>
          </w:p>
        </w:tc>
        <w:tc>
          <w:tcPr>
            <w:tcW w:w="1560" w:type="dxa"/>
            <w:tcBorders>
              <w:top w:val="single" w:sz="6"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≤2.0</w:t>
            </w:r>
            <w:r>
              <w:rPr>
                <w:sz w:val="18"/>
                <w:szCs w:val="18"/>
              </w:rPr>
              <w:t xml:space="preserve"> mm</w:t>
            </w:r>
          </w:p>
        </w:tc>
        <w:tc>
          <w:tcPr>
            <w:tcW w:w="726" w:type="dxa"/>
            <w:vMerge w:val="restart"/>
            <w:tcBorders>
              <w:top w:val="single" w:sz="6" w:space="0" w:color="auto"/>
              <w:left w:val="single" w:sz="4" w:space="0" w:color="auto"/>
              <w:right w:val="single" w:sz="2"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vMerge w:val="restart"/>
            <w:tcBorders>
              <w:top w:val="single" w:sz="6" w:space="0" w:color="auto"/>
              <w:left w:val="single" w:sz="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vMerge/>
            <w:tcBorders>
              <w:left w:val="single" w:sz="12" w:space="0" w:color="auto"/>
              <w:right w:val="single" w:sz="4" w:space="0" w:color="auto"/>
            </w:tcBorders>
            <w:vAlign w:val="center"/>
          </w:tcPr>
          <w:p w:rsidR="00310444" w:rsidRDefault="00310444" w:rsidP="004D37E0">
            <w:pPr>
              <w:pStyle w:val="afffffffffff9"/>
              <w:rPr>
                <w:sz w:val="18"/>
                <w:szCs w:val="18"/>
              </w:rPr>
            </w:pPr>
          </w:p>
        </w:tc>
        <w:tc>
          <w:tcPr>
            <w:tcW w:w="1370" w:type="dxa"/>
            <w:vMerge/>
            <w:tcBorders>
              <w:left w:val="single" w:sz="4" w:space="0" w:color="auto"/>
            </w:tcBorders>
            <w:vAlign w:val="center"/>
          </w:tcPr>
          <w:p w:rsidR="00310444" w:rsidRDefault="00310444" w:rsidP="004D37E0">
            <w:pPr>
              <w:pStyle w:val="afffffffffff9"/>
              <w:rPr>
                <w:sz w:val="18"/>
                <w:szCs w:val="18"/>
              </w:rPr>
            </w:pPr>
          </w:p>
        </w:tc>
        <w:tc>
          <w:tcPr>
            <w:tcW w:w="1324" w:type="dxa"/>
            <w:vMerge/>
            <w:vAlign w:val="center"/>
          </w:tcPr>
          <w:p w:rsidR="00310444" w:rsidRDefault="00310444" w:rsidP="004D37E0">
            <w:pPr>
              <w:pStyle w:val="afffffffffff9"/>
              <w:rPr>
                <w:sz w:val="18"/>
                <w:szCs w:val="18"/>
              </w:rPr>
            </w:pPr>
          </w:p>
        </w:tc>
        <w:tc>
          <w:tcPr>
            <w:tcW w:w="2853" w:type="dxa"/>
            <w:gridSpan w:val="2"/>
            <w:vAlign w:val="center"/>
          </w:tcPr>
          <w:p w:rsidR="00310444" w:rsidRDefault="00310444" w:rsidP="004D37E0">
            <w:pPr>
              <w:pStyle w:val="afffffffffff9"/>
              <w:rPr>
                <w:sz w:val="18"/>
                <w:szCs w:val="18"/>
              </w:rPr>
            </w:pPr>
            <w:r>
              <w:rPr>
                <w:rFonts w:hint="eastAsia"/>
                <w:sz w:val="18"/>
                <w:szCs w:val="18"/>
              </w:rPr>
              <w:t>φ≥25</w:t>
            </w:r>
            <w:r>
              <w:rPr>
                <w:sz w:val="18"/>
                <w:szCs w:val="18"/>
              </w:rPr>
              <w:t xml:space="preserve"> mm</w:t>
            </w:r>
          </w:p>
        </w:tc>
        <w:tc>
          <w:tcPr>
            <w:tcW w:w="1560" w:type="dxa"/>
            <w:tcBorders>
              <w:right w:val="single" w:sz="4" w:space="0" w:color="auto"/>
            </w:tcBorders>
            <w:vAlign w:val="center"/>
          </w:tcPr>
          <w:p w:rsidR="00310444" w:rsidRDefault="00310444" w:rsidP="004D37E0">
            <w:pPr>
              <w:pStyle w:val="afffffffffff9"/>
              <w:rPr>
                <w:sz w:val="18"/>
                <w:szCs w:val="18"/>
              </w:rPr>
            </w:pPr>
            <w:r>
              <w:rPr>
                <w:rFonts w:hint="eastAsia"/>
                <w:sz w:val="18"/>
                <w:szCs w:val="18"/>
              </w:rPr>
              <w:t>≤2.5</w:t>
            </w:r>
            <w:r>
              <w:rPr>
                <w:sz w:val="18"/>
                <w:szCs w:val="18"/>
              </w:rPr>
              <w:t xml:space="preserve"> mm</w:t>
            </w:r>
          </w:p>
        </w:tc>
        <w:tc>
          <w:tcPr>
            <w:tcW w:w="726" w:type="dxa"/>
            <w:vMerge/>
            <w:tcBorders>
              <w:top w:val="single" w:sz="12" w:space="0" w:color="auto"/>
              <w:left w:val="single" w:sz="4" w:space="0" w:color="auto"/>
              <w:right w:val="single" w:sz="2" w:space="0" w:color="auto"/>
            </w:tcBorders>
            <w:vAlign w:val="center"/>
          </w:tcPr>
          <w:p w:rsidR="00310444" w:rsidRDefault="00310444" w:rsidP="004D37E0">
            <w:pPr>
              <w:pStyle w:val="afffffffffff9"/>
              <w:rPr>
                <w:sz w:val="18"/>
                <w:szCs w:val="18"/>
              </w:rPr>
            </w:pPr>
          </w:p>
        </w:tc>
        <w:tc>
          <w:tcPr>
            <w:tcW w:w="735" w:type="dxa"/>
            <w:vMerge/>
            <w:tcBorders>
              <w:left w:val="single" w:sz="2" w:space="0" w:color="auto"/>
              <w:right w:val="single" w:sz="12" w:space="0" w:color="auto"/>
            </w:tcBorders>
            <w:vAlign w:val="center"/>
          </w:tcPr>
          <w:p w:rsidR="00310444" w:rsidRDefault="00310444" w:rsidP="004D37E0">
            <w:pPr>
              <w:pStyle w:val="afffffffffff9"/>
              <w:rPr>
                <w:sz w:val="18"/>
                <w:szCs w:val="18"/>
              </w:rPr>
            </w:pPr>
          </w:p>
        </w:tc>
      </w:tr>
      <w:tr w:rsidR="00310444" w:rsidTr="00310444">
        <w:trPr>
          <w:cantSplit/>
          <w:trHeight w:val="376"/>
        </w:trPr>
        <w:tc>
          <w:tcPr>
            <w:tcW w:w="548" w:type="dxa"/>
            <w:vMerge w:val="restart"/>
            <w:tcBorders>
              <w:left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6</w:t>
            </w:r>
          </w:p>
        </w:tc>
        <w:tc>
          <w:tcPr>
            <w:tcW w:w="1370" w:type="dxa"/>
            <w:vMerge w:val="restart"/>
            <w:tcBorders>
              <w:left w:val="single" w:sz="4" w:space="0" w:color="auto"/>
            </w:tcBorders>
            <w:vAlign w:val="center"/>
          </w:tcPr>
          <w:p w:rsidR="00310444" w:rsidRDefault="00310444" w:rsidP="004D37E0">
            <w:pPr>
              <w:pStyle w:val="afffffffffff9"/>
              <w:rPr>
                <w:sz w:val="18"/>
                <w:szCs w:val="18"/>
              </w:rPr>
            </w:pPr>
            <w:r>
              <w:rPr>
                <w:rFonts w:hint="eastAsia"/>
                <w:sz w:val="18"/>
                <w:szCs w:val="18"/>
              </w:rPr>
              <w:t>位差度</w:t>
            </w:r>
          </w:p>
        </w:tc>
        <w:tc>
          <w:tcPr>
            <w:tcW w:w="4177" w:type="dxa"/>
            <w:gridSpan w:val="3"/>
            <w:vAlign w:val="center"/>
          </w:tcPr>
          <w:p w:rsidR="00310444" w:rsidRDefault="00310444" w:rsidP="004D37E0">
            <w:pPr>
              <w:pStyle w:val="afffffffffff9"/>
              <w:rPr>
                <w:sz w:val="18"/>
                <w:szCs w:val="18"/>
              </w:rPr>
            </w:pPr>
            <w:r>
              <w:rPr>
                <w:rFonts w:hint="eastAsia"/>
                <w:sz w:val="18"/>
                <w:szCs w:val="18"/>
              </w:rPr>
              <w:t>门与框架、门与门、抽屉与框架、抽屉与门、抽屉与抽屉相邻两表面间的距离差（非设计要求的距离）</w:t>
            </w:r>
          </w:p>
        </w:tc>
        <w:tc>
          <w:tcPr>
            <w:tcW w:w="1560" w:type="dxa"/>
            <w:vMerge w:val="restart"/>
            <w:tcBorders>
              <w:right w:val="single" w:sz="4" w:space="0" w:color="auto"/>
            </w:tcBorders>
            <w:vAlign w:val="center"/>
          </w:tcPr>
          <w:p w:rsidR="00310444" w:rsidRDefault="00310444" w:rsidP="004D37E0">
            <w:pPr>
              <w:pStyle w:val="afffffffffff9"/>
              <w:rPr>
                <w:sz w:val="18"/>
                <w:szCs w:val="18"/>
              </w:rPr>
            </w:pPr>
            <w:r>
              <w:rPr>
                <w:rFonts w:hint="eastAsia"/>
                <w:sz w:val="18"/>
                <w:szCs w:val="18"/>
              </w:rPr>
              <w:t>≤2.0</w:t>
            </w:r>
            <w:r>
              <w:rPr>
                <w:sz w:val="18"/>
                <w:szCs w:val="18"/>
              </w:rPr>
              <w:t xml:space="preserve"> mm</w:t>
            </w:r>
          </w:p>
        </w:tc>
        <w:tc>
          <w:tcPr>
            <w:tcW w:w="726" w:type="dxa"/>
            <w:vMerge w:val="restart"/>
            <w:tcBorders>
              <w:left w:val="single" w:sz="4"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vMerge w:val="restart"/>
            <w:tcBorders>
              <w:left w:val="single" w:sz="4"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376"/>
        </w:trPr>
        <w:tc>
          <w:tcPr>
            <w:tcW w:w="548" w:type="dxa"/>
            <w:vMerge/>
            <w:tcBorders>
              <w:left w:val="single" w:sz="12" w:space="0" w:color="auto"/>
              <w:right w:val="single" w:sz="4" w:space="0" w:color="auto"/>
            </w:tcBorders>
            <w:vAlign w:val="center"/>
          </w:tcPr>
          <w:p w:rsidR="00310444" w:rsidRDefault="00310444" w:rsidP="004D37E0">
            <w:pPr>
              <w:pStyle w:val="afffffffffff9"/>
              <w:rPr>
                <w:sz w:val="18"/>
                <w:szCs w:val="18"/>
              </w:rPr>
            </w:pPr>
          </w:p>
        </w:tc>
        <w:tc>
          <w:tcPr>
            <w:tcW w:w="1370" w:type="dxa"/>
            <w:vMerge/>
            <w:tcBorders>
              <w:left w:val="single" w:sz="4" w:space="0" w:color="auto"/>
            </w:tcBorders>
            <w:vAlign w:val="center"/>
          </w:tcPr>
          <w:p w:rsidR="00310444" w:rsidRDefault="00310444" w:rsidP="004D37E0">
            <w:pPr>
              <w:pStyle w:val="afffffffffff9"/>
              <w:rPr>
                <w:sz w:val="18"/>
                <w:szCs w:val="18"/>
              </w:rPr>
            </w:pPr>
          </w:p>
        </w:tc>
        <w:tc>
          <w:tcPr>
            <w:tcW w:w="4177" w:type="dxa"/>
            <w:gridSpan w:val="3"/>
            <w:vAlign w:val="center"/>
          </w:tcPr>
          <w:p w:rsidR="00310444" w:rsidRDefault="00310444" w:rsidP="004D37E0">
            <w:pPr>
              <w:pStyle w:val="afffffffffff9"/>
              <w:rPr>
                <w:sz w:val="18"/>
                <w:szCs w:val="18"/>
              </w:rPr>
            </w:pPr>
            <w:r w:rsidRPr="00310444">
              <w:rPr>
                <w:rFonts w:hint="eastAsia"/>
                <w:sz w:val="18"/>
                <w:szCs w:val="18"/>
              </w:rPr>
              <w:t>可倾斜桌面置于水平位置时与桌面框架间的高度差</w:t>
            </w:r>
          </w:p>
        </w:tc>
        <w:tc>
          <w:tcPr>
            <w:tcW w:w="1560" w:type="dxa"/>
            <w:vMerge/>
            <w:tcBorders>
              <w:right w:val="single" w:sz="4" w:space="0" w:color="auto"/>
            </w:tcBorders>
            <w:vAlign w:val="center"/>
          </w:tcPr>
          <w:p w:rsidR="00310444" w:rsidRDefault="00310444" w:rsidP="004D37E0">
            <w:pPr>
              <w:pStyle w:val="afffffffffff9"/>
              <w:rPr>
                <w:sz w:val="18"/>
                <w:szCs w:val="18"/>
              </w:rPr>
            </w:pPr>
          </w:p>
        </w:tc>
        <w:tc>
          <w:tcPr>
            <w:tcW w:w="726" w:type="dxa"/>
            <w:vMerge/>
            <w:tcBorders>
              <w:left w:val="single" w:sz="4" w:space="0" w:color="auto"/>
              <w:right w:val="single" w:sz="4" w:space="0" w:color="auto"/>
            </w:tcBorders>
            <w:vAlign w:val="center"/>
          </w:tcPr>
          <w:p w:rsidR="00310444" w:rsidRDefault="00310444" w:rsidP="004D37E0">
            <w:pPr>
              <w:pStyle w:val="afffffffffff9"/>
              <w:rPr>
                <w:sz w:val="18"/>
                <w:szCs w:val="18"/>
              </w:rPr>
            </w:pPr>
          </w:p>
        </w:tc>
        <w:tc>
          <w:tcPr>
            <w:tcW w:w="735" w:type="dxa"/>
            <w:vMerge/>
            <w:tcBorders>
              <w:left w:val="single" w:sz="4" w:space="0" w:color="auto"/>
              <w:right w:val="single" w:sz="12" w:space="0" w:color="auto"/>
            </w:tcBorders>
            <w:vAlign w:val="center"/>
          </w:tcPr>
          <w:p w:rsidR="00310444" w:rsidRDefault="00310444" w:rsidP="004D37E0">
            <w:pPr>
              <w:pStyle w:val="afffffffffff9"/>
              <w:rPr>
                <w:sz w:val="18"/>
                <w:szCs w:val="18"/>
              </w:rPr>
            </w:pPr>
          </w:p>
        </w:tc>
      </w:tr>
      <w:tr w:rsidR="00310444" w:rsidTr="004D37E0">
        <w:trPr>
          <w:cantSplit/>
          <w:trHeight w:val="284"/>
        </w:trPr>
        <w:tc>
          <w:tcPr>
            <w:tcW w:w="548" w:type="dxa"/>
            <w:tcBorders>
              <w:left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7</w:t>
            </w:r>
          </w:p>
        </w:tc>
        <w:tc>
          <w:tcPr>
            <w:tcW w:w="1370" w:type="dxa"/>
            <w:tcBorders>
              <w:left w:val="single" w:sz="4" w:space="0" w:color="auto"/>
            </w:tcBorders>
            <w:vAlign w:val="center"/>
          </w:tcPr>
          <w:p w:rsidR="00310444" w:rsidRDefault="00310444" w:rsidP="004D37E0">
            <w:pPr>
              <w:pStyle w:val="afffffffffff9"/>
              <w:rPr>
                <w:sz w:val="18"/>
                <w:szCs w:val="18"/>
              </w:rPr>
            </w:pPr>
            <w:r>
              <w:rPr>
                <w:rFonts w:hint="eastAsia"/>
                <w:sz w:val="18"/>
                <w:szCs w:val="18"/>
              </w:rPr>
              <w:t>分缝</w:t>
            </w:r>
          </w:p>
        </w:tc>
        <w:tc>
          <w:tcPr>
            <w:tcW w:w="4177" w:type="dxa"/>
            <w:gridSpan w:val="3"/>
            <w:tcBorders>
              <w:right w:val="single" w:sz="4" w:space="0" w:color="auto"/>
            </w:tcBorders>
            <w:vAlign w:val="center"/>
          </w:tcPr>
          <w:p w:rsidR="00310444" w:rsidRDefault="00310444" w:rsidP="004D37E0">
            <w:pPr>
              <w:pStyle w:val="afffffffffff9"/>
              <w:rPr>
                <w:sz w:val="18"/>
                <w:szCs w:val="18"/>
              </w:rPr>
            </w:pPr>
            <w:r>
              <w:rPr>
                <w:rFonts w:hint="eastAsia"/>
                <w:sz w:val="18"/>
                <w:szCs w:val="18"/>
              </w:rPr>
              <w:t>所有分缝（非设计要求时）</w:t>
            </w:r>
          </w:p>
        </w:tc>
        <w:tc>
          <w:tcPr>
            <w:tcW w:w="1560" w:type="dxa"/>
            <w:tcBorders>
              <w:right w:val="single" w:sz="4" w:space="0" w:color="auto"/>
            </w:tcBorders>
            <w:vAlign w:val="center"/>
          </w:tcPr>
          <w:p w:rsidR="00310444" w:rsidRDefault="00310444" w:rsidP="004D37E0">
            <w:pPr>
              <w:pStyle w:val="afffffffffff9"/>
              <w:rPr>
                <w:sz w:val="18"/>
                <w:szCs w:val="18"/>
              </w:rPr>
            </w:pPr>
            <w:r>
              <w:rPr>
                <w:rFonts w:hint="eastAsia"/>
                <w:sz w:val="18"/>
                <w:szCs w:val="18"/>
              </w:rPr>
              <w:t>≤2.0</w:t>
            </w:r>
            <w:r>
              <w:rPr>
                <w:sz w:val="18"/>
                <w:szCs w:val="18"/>
              </w:rPr>
              <w:t xml:space="preserve"> mm</w:t>
            </w:r>
          </w:p>
        </w:tc>
        <w:tc>
          <w:tcPr>
            <w:tcW w:w="726" w:type="dxa"/>
            <w:tcBorders>
              <w:right w:val="single" w:sz="4"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tcBorders>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tcBorders>
              <w:left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8</w:t>
            </w:r>
          </w:p>
        </w:tc>
        <w:tc>
          <w:tcPr>
            <w:tcW w:w="5547" w:type="dxa"/>
            <w:gridSpan w:val="4"/>
            <w:tcBorders>
              <w:left w:val="single" w:sz="4" w:space="0" w:color="auto"/>
            </w:tcBorders>
            <w:vAlign w:val="center"/>
          </w:tcPr>
          <w:p w:rsidR="00310444" w:rsidRDefault="00310444" w:rsidP="004D37E0">
            <w:pPr>
              <w:pStyle w:val="afffffffffff9"/>
              <w:rPr>
                <w:sz w:val="18"/>
                <w:szCs w:val="18"/>
              </w:rPr>
            </w:pPr>
            <w:r>
              <w:rPr>
                <w:rFonts w:hint="eastAsia"/>
                <w:sz w:val="18"/>
                <w:szCs w:val="18"/>
              </w:rPr>
              <w:t>推拉构件下垂度</w:t>
            </w:r>
          </w:p>
        </w:tc>
        <w:tc>
          <w:tcPr>
            <w:tcW w:w="1560" w:type="dxa"/>
            <w:tcBorders>
              <w:bottom w:val="single" w:sz="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≤20</w:t>
            </w:r>
            <w:r>
              <w:rPr>
                <w:sz w:val="18"/>
                <w:szCs w:val="18"/>
              </w:rPr>
              <w:t xml:space="preserve"> mm</w:t>
            </w:r>
          </w:p>
        </w:tc>
        <w:tc>
          <w:tcPr>
            <w:tcW w:w="726" w:type="dxa"/>
            <w:tcBorders>
              <w:right w:val="single" w:sz="4" w:space="0" w:color="auto"/>
            </w:tcBorders>
            <w:vAlign w:val="center"/>
          </w:tcPr>
          <w:p w:rsidR="00310444" w:rsidRDefault="00310444" w:rsidP="004D37E0">
            <w:pPr>
              <w:pStyle w:val="afffffffffff9"/>
              <w:rPr>
                <w:color w:val="FF6600"/>
                <w:sz w:val="18"/>
                <w:szCs w:val="18"/>
              </w:rPr>
            </w:pPr>
            <w:r>
              <w:rPr>
                <w:rFonts w:hint="eastAsia"/>
                <w:color w:val="000000" w:themeColor="text1"/>
                <w:sz w:val="18"/>
                <w:szCs w:val="18"/>
              </w:rPr>
              <w:t>—</w:t>
            </w:r>
          </w:p>
        </w:tc>
        <w:tc>
          <w:tcPr>
            <w:tcW w:w="735" w:type="dxa"/>
            <w:tcBorders>
              <w:right w:val="single" w:sz="12" w:space="0" w:color="auto"/>
            </w:tcBorders>
            <w:vAlign w:val="center"/>
          </w:tcPr>
          <w:p w:rsidR="00310444" w:rsidRDefault="00310444" w:rsidP="004D37E0">
            <w:pPr>
              <w:pStyle w:val="afffffffffff9"/>
              <w:rPr>
                <w:color w:val="FF6600"/>
                <w:sz w:val="18"/>
                <w:szCs w:val="18"/>
              </w:rPr>
            </w:pPr>
            <w:r>
              <w:rPr>
                <w:rFonts w:hint="eastAsia"/>
                <w:sz w:val="18"/>
                <w:szCs w:val="18"/>
              </w:rPr>
              <w:t>√</w:t>
            </w:r>
          </w:p>
        </w:tc>
      </w:tr>
      <w:tr w:rsidR="00310444" w:rsidTr="004D37E0">
        <w:trPr>
          <w:cantSplit/>
          <w:trHeight w:val="284"/>
        </w:trPr>
        <w:tc>
          <w:tcPr>
            <w:tcW w:w="548" w:type="dxa"/>
            <w:tcBorders>
              <w:left w:val="single" w:sz="12" w:space="0" w:color="auto"/>
              <w:bottom w:val="single" w:sz="4"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9</w:t>
            </w:r>
          </w:p>
        </w:tc>
        <w:tc>
          <w:tcPr>
            <w:tcW w:w="5547" w:type="dxa"/>
            <w:gridSpan w:val="4"/>
            <w:tcBorders>
              <w:left w:val="single" w:sz="4" w:space="0" w:color="auto"/>
              <w:bottom w:val="single" w:sz="4" w:space="0" w:color="auto"/>
            </w:tcBorders>
            <w:vAlign w:val="center"/>
          </w:tcPr>
          <w:p w:rsidR="00310444" w:rsidRDefault="00310444" w:rsidP="004D37E0">
            <w:pPr>
              <w:pStyle w:val="afffffffffff9"/>
              <w:rPr>
                <w:sz w:val="18"/>
                <w:szCs w:val="18"/>
              </w:rPr>
            </w:pPr>
            <w:r>
              <w:rPr>
                <w:rFonts w:hint="eastAsia"/>
                <w:sz w:val="18"/>
                <w:szCs w:val="18"/>
              </w:rPr>
              <w:t>推拉构件摆动度</w:t>
            </w:r>
          </w:p>
        </w:tc>
        <w:tc>
          <w:tcPr>
            <w:tcW w:w="1560" w:type="dxa"/>
            <w:tcBorders>
              <w:bottom w:val="single" w:sz="4"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≤15</w:t>
            </w:r>
            <w:r>
              <w:rPr>
                <w:sz w:val="18"/>
                <w:szCs w:val="18"/>
              </w:rPr>
              <w:t xml:space="preserve"> mm</w:t>
            </w:r>
          </w:p>
        </w:tc>
        <w:tc>
          <w:tcPr>
            <w:tcW w:w="726" w:type="dxa"/>
            <w:tcBorders>
              <w:right w:val="single" w:sz="4"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tcBorders>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r w:rsidR="00310444" w:rsidTr="004D37E0">
        <w:trPr>
          <w:cantSplit/>
          <w:trHeight w:val="284"/>
        </w:trPr>
        <w:tc>
          <w:tcPr>
            <w:tcW w:w="548" w:type="dxa"/>
            <w:tcBorders>
              <w:left w:val="single" w:sz="12" w:space="0" w:color="auto"/>
              <w:bottom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10</w:t>
            </w:r>
          </w:p>
        </w:tc>
        <w:tc>
          <w:tcPr>
            <w:tcW w:w="5547" w:type="dxa"/>
            <w:gridSpan w:val="4"/>
            <w:tcBorders>
              <w:left w:val="single" w:sz="4" w:space="0" w:color="auto"/>
              <w:bottom w:val="single" w:sz="12" w:space="0" w:color="auto"/>
            </w:tcBorders>
            <w:vAlign w:val="center"/>
          </w:tcPr>
          <w:p w:rsidR="00310444" w:rsidRDefault="00310444" w:rsidP="004D37E0">
            <w:pPr>
              <w:pStyle w:val="afffffffffff9"/>
              <w:rPr>
                <w:sz w:val="18"/>
                <w:szCs w:val="18"/>
              </w:rPr>
            </w:pPr>
            <w:r>
              <w:rPr>
                <w:rFonts w:hint="eastAsia"/>
                <w:sz w:val="18"/>
                <w:szCs w:val="18"/>
              </w:rPr>
              <w:t>底脚着地平稳性</w:t>
            </w:r>
          </w:p>
        </w:tc>
        <w:tc>
          <w:tcPr>
            <w:tcW w:w="1560" w:type="dxa"/>
            <w:tcBorders>
              <w:bottom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≤2.0</w:t>
            </w:r>
            <w:r>
              <w:rPr>
                <w:sz w:val="18"/>
                <w:szCs w:val="18"/>
              </w:rPr>
              <w:t xml:space="preserve"> mm</w:t>
            </w:r>
          </w:p>
        </w:tc>
        <w:tc>
          <w:tcPr>
            <w:tcW w:w="726" w:type="dxa"/>
            <w:tcBorders>
              <w:bottom w:val="single" w:sz="12" w:space="0" w:color="auto"/>
              <w:right w:val="single" w:sz="4" w:space="0" w:color="auto"/>
            </w:tcBorders>
            <w:vAlign w:val="center"/>
          </w:tcPr>
          <w:p w:rsidR="00310444" w:rsidRDefault="00310444" w:rsidP="004D37E0">
            <w:pPr>
              <w:pStyle w:val="afffffffffff9"/>
              <w:rPr>
                <w:sz w:val="18"/>
                <w:szCs w:val="18"/>
              </w:rPr>
            </w:pPr>
            <w:r>
              <w:rPr>
                <w:rFonts w:hint="eastAsia"/>
                <w:sz w:val="18"/>
                <w:szCs w:val="18"/>
              </w:rPr>
              <w:t>—</w:t>
            </w:r>
          </w:p>
        </w:tc>
        <w:tc>
          <w:tcPr>
            <w:tcW w:w="735" w:type="dxa"/>
            <w:tcBorders>
              <w:bottom w:val="single" w:sz="12" w:space="0" w:color="auto"/>
              <w:right w:val="single" w:sz="12" w:space="0" w:color="auto"/>
            </w:tcBorders>
            <w:vAlign w:val="center"/>
          </w:tcPr>
          <w:p w:rsidR="00310444" w:rsidRDefault="00310444" w:rsidP="004D37E0">
            <w:pPr>
              <w:pStyle w:val="afffffffffff9"/>
              <w:rPr>
                <w:sz w:val="18"/>
                <w:szCs w:val="18"/>
              </w:rPr>
            </w:pPr>
            <w:r>
              <w:rPr>
                <w:rFonts w:hint="eastAsia"/>
                <w:sz w:val="18"/>
                <w:szCs w:val="18"/>
              </w:rPr>
              <w:t>√</w:t>
            </w:r>
          </w:p>
        </w:tc>
      </w:tr>
    </w:tbl>
    <w:p w:rsidR="005D0B6E" w:rsidRDefault="005D0B6E" w:rsidP="00310444">
      <w:pPr>
        <w:pStyle w:val="afffff5"/>
        <w:ind w:firstLineChars="0" w:firstLine="0"/>
      </w:pPr>
    </w:p>
    <w:p w:rsidR="00123BBE" w:rsidRDefault="00D44B20">
      <w:pPr>
        <w:pStyle w:val="aff2"/>
        <w:spacing w:before="156" w:after="156"/>
      </w:pPr>
      <w:r>
        <w:rPr>
          <w:rFonts w:hint="eastAsia"/>
        </w:rPr>
        <w:lastRenderedPageBreak/>
        <w:t>儿童学习椅</w:t>
      </w:r>
      <w:r w:rsidR="00643B54">
        <w:rPr>
          <w:rFonts w:hint="eastAsia"/>
        </w:rPr>
        <w:t>形状和位置公差</w:t>
      </w:r>
    </w:p>
    <w:p w:rsidR="00123BBE" w:rsidRDefault="00643B54">
      <w:pPr>
        <w:pStyle w:val="afffff5"/>
        <w:ind w:firstLine="360"/>
        <w:jc w:val="right"/>
        <w:rPr>
          <w:sz w:val="18"/>
          <w:szCs w:val="18"/>
        </w:rPr>
      </w:pPr>
      <w:r>
        <w:rPr>
          <w:rFonts w:hint="eastAsia"/>
          <w:sz w:val="18"/>
          <w:szCs w:val="18"/>
        </w:rPr>
        <w:t>单位为毫米</w:t>
      </w:r>
    </w:p>
    <w:tbl>
      <w:tblPr>
        <w:tblStyle w:val="affff7"/>
        <w:tblW w:w="9199"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255"/>
        <w:gridCol w:w="2972"/>
        <w:gridCol w:w="2972"/>
      </w:tblGrid>
      <w:tr w:rsidR="00137C1E" w:rsidTr="00137C1E">
        <w:trPr>
          <w:trHeight w:val="644"/>
          <w:tblHeader/>
          <w:jc w:val="center"/>
        </w:trPr>
        <w:tc>
          <w:tcPr>
            <w:tcW w:w="3255" w:type="dxa"/>
            <w:tcBorders>
              <w:top w:val="single" w:sz="8" w:space="0" w:color="auto"/>
            </w:tcBorders>
            <w:vAlign w:val="center"/>
          </w:tcPr>
          <w:p w:rsidR="00137C1E" w:rsidRDefault="00137C1E" w:rsidP="006232D3">
            <w:pPr>
              <w:pStyle w:val="afffffffff9"/>
              <w:rPr>
                <w:rFonts w:ascii="Times New Roman"/>
              </w:rPr>
            </w:pPr>
            <w:r>
              <w:rPr>
                <w:rFonts w:ascii="Times New Roman"/>
              </w:rPr>
              <w:t>检验项目</w:t>
            </w:r>
          </w:p>
        </w:tc>
        <w:tc>
          <w:tcPr>
            <w:tcW w:w="2972" w:type="dxa"/>
            <w:tcBorders>
              <w:top w:val="single" w:sz="8" w:space="0" w:color="auto"/>
            </w:tcBorders>
            <w:vAlign w:val="center"/>
          </w:tcPr>
          <w:p w:rsidR="00137C1E" w:rsidRDefault="00137C1E" w:rsidP="006232D3">
            <w:pPr>
              <w:pStyle w:val="afffffffff9"/>
              <w:rPr>
                <w:rFonts w:ascii="Times New Roman"/>
              </w:rPr>
            </w:pPr>
            <w:r>
              <w:rPr>
                <w:rFonts w:ascii="Times New Roman"/>
              </w:rPr>
              <w:t>要求</w:t>
            </w:r>
          </w:p>
        </w:tc>
        <w:tc>
          <w:tcPr>
            <w:tcW w:w="2972" w:type="dxa"/>
            <w:tcBorders>
              <w:top w:val="single" w:sz="8" w:space="0" w:color="auto"/>
            </w:tcBorders>
          </w:tcPr>
          <w:p w:rsidR="00137C1E" w:rsidRDefault="00137C1E" w:rsidP="006232D3">
            <w:pPr>
              <w:pStyle w:val="afffffffff9"/>
              <w:rPr>
                <w:rFonts w:ascii="Times New Roman"/>
              </w:rPr>
            </w:pPr>
            <w:r>
              <w:rPr>
                <w:rFonts w:ascii="Times New Roman" w:hint="eastAsia"/>
              </w:rPr>
              <w:t>项目分类</w:t>
            </w:r>
          </w:p>
        </w:tc>
      </w:tr>
      <w:tr w:rsidR="00137C1E" w:rsidTr="002F0642">
        <w:trPr>
          <w:trHeight w:val="260"/>
          <w:jc w:val="center"/>
        </w:trPr>
        <w:tc>
          <w:tcPr>
            <w:tcW w:w="3255" w:type="dxa"/>
            <w:tcBorders>
              <w:top w:val="single" w:sz="8" w:space="0" w:color="auto"/>
            </w:tcBorders>
            <w:vAlign w:val="center"/>
          </w:tcPr>
          <w:p w:rsidR="00137C1E" w:rsidRDefault="00137C1E" w:rsidP="006232D3">
            <w:pPr>
              <w:pStyle w:val="afffffffff9"/>
              <w:rPr>
                <w:rFonts w:ascii="Times New Roman"/>
              </w:rPr>
            </w:pPr>
            <w:r>
              <w:rPr>
                <w:rFonts w:ascii="Times New Roman"/>
                <w:szCs w:val="18"/>
              </w:rPr>
              <w:t>外形对称度</w:t>
            </w:r>
          </w:p>
        </w:tc>
        <w:tc>
          <w:tcPr>
            <w:tcW w:w="2972" w:type="dxa"/>
            <w:tcBorders>
              <w:top w:val="single" w:sz="8" w:space="0" w:color="auto"/>
            </w:tcBorders>
            <w:vAlign w:val="center"/>
          </w:tcPr>
          <w:p w:rsidR="00137C1E" w:rsidRDefault="00137C1E" w:rsidP="006232D3">
            <w:pPr>
              <w:pStyle w:val="afffffffff9"/>
              <w:rPr>
                <w:rFonts w:ascii="Times New Roman"/>
              </w:rPr>
            </w:pPr>
            <w:bookmarkStart w:id="62" w:name="OLE_LINK1"/>
            <w:r>
              <w:rPr>
                <w:rFonts w:ascii="Times New Roman" w:hint="eastAsia"/>
              </w:rPr>
              <w:t>≤</w:t>
            </w:r>
            <w:bookmarkEnd w:id="62"/>
            <w:r>
              <w:rPr>
                <w:rFonts w:ascii="Times New Roman"/>
              </w:rPr>
              <w:t>6</w:t>
            </w:r>
          </w:p>
        </w:tc>
        <w:tc>
          <w:tcPr>
            <w:tcW w:w="2972" w:type="dxa"/>
            <w:tcBorders>
              <w:top w:val="single" w:sz="8" w:space="0" w:color="auto"/>
            </w:tcBorders>
          </w:tcPr>
          <w:p w:rsidR="00137C1E" w:rsidRDefault="00137C1E" w:rsidP="006232D3">
            <w:pPr>
              <w:pStyle w:val="afffffffff9"/>
              <w:rPr>
                <w:rFonts w:ascii="Times New Roman"/>
              </w:rPr>
            </w:pPr>
            <w:r>
              <w:rPr>
                <w:rFonts w:ascii="Times New Roman" w:hint="eastAsia"/>
              </w:rPr>
              <w:t>一般项目</w:t>
            </w:r>
          </w:p>
        </w:tc>
      </w:tr>
      <w:tr w:rsidR="00137C1E" w:rsidTr="002F0642">
        <w:trPr>
          <w:trHeight w:val="315"/>
          <w:jc w:val="center"/>
        </w:trPr>
        <w:tc>
          <w:tcPr>
            <w:tcW w:w="3255" w:type="dxa"/>
            <w:vAlign w:val="center"/>
          </w:tcPr>
          <w:p w:rsidR="00137C1E" w:rsidRDefault="00137C1E" w:rsidP="006232D3">
            <w:pPr>
              <w:pStyle w:val="afffffffff9"/>
              <w:rPr>
                <w:rFonts w:ascii="Times New Roman"/>
              </w:rPr>
            </w:pPr>
            <w:r>
              <w:rPr>
                <w:rFonts w:ascii="Times New Roman"/>
                <w:szCs w:val="18"/>
              </w:rPr>
              <w:t>座面左右水平偏差</w:t>
            </w:r>
          </w:p>
        </w:tc>
        <w:tc>
          <w:tcPr>
            <w:tcW w:w="2972" w:type="dxa"/>
            <w:vAlign w:val="center"/>
          </w:tcPr>
          <w:p w:rsidR="00137C1E" w:rsidRDefault="00137C1E" w:rsidP="006232D3">
            <w:pPr>
              <w:pStyle w:val="afffffffff9"/>
              <w:rPr>
                <w:rFonts w:ascii="Times New Roman"/>
              </w:rPr>
            </w:pPr>
            <w:r>
              <w:rPr>
                <w:rFonts w:ascii="Times New Roman" w:hint="eastAsia"/>
              </w:rPr>
              <w:t>≤</w:t>
            </w:r>
            <w:r>
              <w:rPr>
                <w:rFonts w:ascii="Times New Roman"/>
              </w:rPr>
              <w:t>6</w:t>
            </w:r>
          </w:p>
        </w:tc>
        <w:tc>
          <w:tcPr>
            <w:tcW w:w="2972" w:type="dxa"/>
          </w:tcPr>
          <w:p w:rsidR="00137C1E" w:rsidRDefault="00137C1E" w:rsidP="006232D3">
            <w:pPr>
              <w:pStyle w:val="afffffffff9"/>
              <w:rPr>
                <w:rFonts w:ascii="Times New Roman"/>
              </w:rPr>
            </w:pPr>
            <w:r>
              <w:rPr>
                <w:rFonts w:ascii="Times New Roman" w:hint="eastAsia"/>
              </w:rPr>
              <w:t>一般项目</w:t>
            </w:r>
          </w:p>
        </w:tc>
      </w:tr>
    </w:tbl>
    <w:p w:rsidR="006302E0" w:rsidRDefault="006302E0">
      <w:pPr>
        <w:pStyle w:val="afffff5"/>
        <w:ind w:firstLine="360"/>
        <w:jc w:val="right"/>
        <w:rPr>
          <w:sz w:val="18"/>
          <w:szCs w:val="18"/>
        </w:rPr>
      </w:pPr>
    </w:p>
    <w:p w:rsidR="00123BBE" w:rsidRDefault="00643B54">
      <w:pPr>
        <w:pStyle w:val="affd"/>
        <w:spacing w:before="156" w:after="156"/>
      </w:pPr>
      <w:bookmarkStart w:id="63" w:name="_Toc175908205"/>
      <w:r>
        <w:rPr>
          <w:rFonts w:hint="eastAsia"/>
        </w:rPr>
        <w:t>外观</w:t>
      </w:r>
      <w:bookmarkEnd w:id="63"/>
      <w:r w:rsidR="00E1359B">
        <w:rPr>
          <w:rFonts w:hint="eastAsia"/>
        </w:rPr>
        <w:t>性能</w:t>
      </w:r>
    </w:p>
    <w:p w:rsidR="00A4123F" w:rsidRPr="00A4123F" w:rsidRDefault="00A4123F" w:rsidP="00A4123F">
      <w:pPr>
        <w:pStyle w:val="afffff5"/>
        <w:ind w:firstLine="420"/>
      </w:pPr>
      <w:r w:rsidRPr="00A4123F">
        <w:rPr>
          <w:rFonts w:hint="eastAsia"/>
        </w:rPr>
        <w:t>产品的外观要求应符合GB/T</w:t>
      </w:r>
      <w:r>
        <w:rPr>
          <w:rFonts w:hint="eastAsia"/>
        </w:rPr>
        <w:t xml:space="preserve"> </w:t>
      </w:r>
      <w:r w:rsidRPr="00A4123F">
        <w:rPr>
          <w:rFonts w:hint="eastAsia"/>
        </w:rPr>
        <w:t>3325</w:t>
      </w:r>
      <w:r>
        <w:rPr>
          <w:rFonts w:hint="eastAsia"/>
        </w:rPr>
        <w:t>—</w:t>
      </w:r>
      <w:r w:rsidRPr="00A4123F">
        <w:rPr>
          <w:rFonts w:hint="eastAsia"/>
        </w:rPr>
        <w:t>2024规定。</w:t>
      </w:r>
    </w:p>
    <w:p w:rsidR="00123BBE" w:rsidRDefault="00643B54">
      <w:pPr>
        <w:pStyle w:val="affd"/>
        <w:spacing w:before="156" w:after="156"/>
      </w:pPr>
      <w:bookmarkStart w:id="64" w:name="_Toc175908206"/>
      <w:r>
        <w:rPr>
          <w:rFonts w:hint="eastAsia"/>
        </w:rPr>
        <w:t>表面理化性能</w:t>
      </w:r>
      <w:bookmarkEnd w:id="64"/>
      <w:r w:rsidR="00F36CC2">
        <w:rPr>
          <w:rFonts w:hint="eastAsia"/>
        </w:rPr>
        <w:t>（基本项目）</w:t>
      </w:r>
    </w:p>
    <w:p w:rsidR="00123BBE" w:rsidRDefault="00643B54" w:rsidP="008C0EDC">
      <w:pPr>
        <w:pStyle w:val="afffff5"/>
        <w:ind w:firstLine="420"/>
      </w:pPr>
      <w:r>
        <w:rPr>
          <w:rFonts w:hint="eastAsia"/>
        </w:rPr>
        <w:t>表面理化性能应符合表</w:t>
      </w:r>
      <w:r w:rsidR="00310444">
        <w:t>4</w:t>
      </w:r>
      <w:r>
        <w:rPr>
          <w:rFonts w:hint="eastAsia"/>
        </w:rPr>
        <w:t>的规定。</w:t>
      </w:r>
    </w:p>
    <w:p w:rsidR="00123BBE" w:rsidRDefault="00643B54">
      <w:pPr>
        <w:pStyle w:val="afffff5"/>
        <w:ind w:firstLine="420"/>
      </w:pPr>
      <w:r>
        <w:rPr>
          <w:rFonts w:hint="eastAsia"/>
        </w:rPr>
        <w:t>产品生漆涂层、打蜡层、木蜡油涂饰表面的理化性能应符合QB/T 2385—2018表3的规定。</w:t>
      </w:r>
    </w:p>
    <w:p w:rsidR="00123BBE" w:rsidRDefault="00643B54">
      <w:pPr>
        <w:pStyle w:val="afffff5"/>
        <w:ind w:firstLine="420"/>
      </w:pPr>
      <w:r>
        <w:rPr>
          <w:rFonts w:hint="eastAsia"/>
        </w:rPr>
        <w:t>特殊试验条件及要求可由供需双方协定，在合同中明示。</w:t>
      </w:r>
    </w:p>
    <w:p w:rsidR="00123BBE" w:rsidRDefault="00643B54" w:rsidP="004E40C5">
      <w:pPr>
        <w:pStyle w:val="aff2"/>
        <w:spacing w:before="156" w:after="156"/>
      </w:pPr>
      <w:r>
        <w:rPr>
          <w:rFonts w:hint="eastAsia"/>
        </w:rPr>
        <w:t>表面理化性能要求</w:t>
      </w:r>
    </w:p>
    <w:tbl>
      <w:tblPr>
        <w:tblStyle w:val="TableNormal"/>
        <w:tblpPr w:leftFromText="180" w:rightFromText="180" w:vertAnchor="text" w:tblpXSpec="center" w:tblpY="1"/>
        <w:tblOverlap w:val="never"/>
        <w:tblW w:w="43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818"/>
        <w:gridCol w:w="1307"/>
        <w:gridCol w:w="1560"/>
        <w:gridCol w:w="2410"/>
      </w:tblGrid>
      <w:tr w:rsidR="004E40C5" w:rsidRPr="006942CD" w:rsidTr="004E40C5">
        <w:trPr>
          <w:cantSplit/>
          <w:trHeight w:val="634"/>
        </w:trPr>
        <w:tc>
          <w:tcPr>
            <w:tcW w:w="704" w:type="dxa"/>
            <w:vAlign w:val="center"/>
          </w:tcPr>
          <w:p w:rsidR="004E40C5" w:rsidRPr="006942CD" w:rsidRDefault="004E40C5" w:rsidP="00406D85">
            <w:pPr>
              <w:pStyle w:val="TableParagraph"/>
              <w:adjustRightInd w:val="0"/>
              <w:snapToGrid w:val="0"/>
              <w:ind w:left="108" w:right="96"/>
              <w:jc w:val="center"/>
              <w:rPr>
                <w:rFonts w:eastAsia="宋体"/>
                <w:color w:val="000000" w:themeColor="text1"/>
                <w:sz w:val="18"/>
                <w:szCs w:val="18"/>
              </w:rPr>
            </w:pPr>
            <w:bookmarkStart w:id="65" w:name="_Toc175908207"/>
            <w:r w:rsidRPr="006942CD">
              <w:rPr>
                <w:rFonts w:eastAsia="宋体"/>
                <w:color w:val="000000" w:themeColor="text1"/>
                <w:sz w:val="18"/>
                <w:szCs w:val="18"/>
              </w:rPr>
              <w:t>序号</w:t>
            </w:r>
          </w:p>
        </w:tc>
        <w:tc>
          <w:tcPr>
            <w:tcW w:w="3401" w:type="dxa"/>
            <w:gridSpan w:val="3"/>
            <w:vAlign w:val="center"/>
          </w:tcPr>
          <w:p w:rsidR="004E40C5" w:rsidRPr="006942CD" w:rsidRDefault="004E40C5" w:rsidP="00406D85">
            <w:pPr>
              <w:pStyle w:val="TableParagraph"/>
              <w:adjustRightInd w:val="0"/>
              <w:snapToGrid w:val="0"/>
              <w:ind w:left="108" w:right="96"/>
              <w:jc w:val="center"/>
              <w:rPr>
                <w:rFonts w:eastAsia="宋体"/>
                <w:color w:val="000000" w:themeColor="text1"/>
                <w:sz w:val="18"/>
                <w:szCs w:val="18"/>
              </w:rPr>
            </w:pPr>
            <w:r w:rsidRPr="006942CD">
              <w:rPr>
                <w:rFonts w:eastAsia="宋体"/>
                <w:color w:val="000000" w:themeColor="text1"/>
                <w:sz w:val="18"/>
                <w:szCs w:val="18"/>
              </w:rPr>
              <w:t>项 目</w:t>
            </w:r>
          </w:p>
        </w:tc>
        <w:tc>
          <w:tcPr>
            <w:tcW w:w="3970" w:type="dxa"/>
            <w:gridSpan w:val="2"/>
          </w:tcPr>
          <w:p w:rsidR="004E40C5" w:rsidRPr="006942CD" w:rsidRDefault="004E40C5" w:rsidP="00406D85">
            <w:pPr>
              <w:pStyle w:val="TableParagraph"/>
              <w:adjustRightInd w:val="0"/>
              <w:snapToGrid w:val="0"/>
              <w:ind w:left="108" w:right="96"/>
              <w:jc w:val="center"/>
              <w:rPr>
                <w:rFonts w:eastAsia="宋体"/>
                <w:color w:val="000000" w:themeColor="text1"/>
                <w:sz w:val="18"/>
                <w:szCs w:val="18"/>
              </w:rPr>
            </w:pPr>
            <w:r w:rsidRPr="006942CD">
              <w:rPr>
                <w:rFonts w:eastAsia="宋体"/>
                <w:color w:val="000000" w:themeColor="text1"/>
                <w:sz w:val="18"/>
                <w:szCs w:val="18"/>
              </w:rPr>
              <w:t>要求</w:t>
            </w:r>
          </w:p>
        </w:tc>
      </w:tr>
      <w:tr w:rsidR="004E40C5" w:rsidRPr="006942CD" w:rsidTr="004E40C5">
        <w:trPr>
          <w:trHeight w:val="320"/>
        </w:trPr>
        <w:tc>
          <w:tcPr>
            <w:tcW w:w="704" w:type="dxa"/>
            <w:vAlign w:val="center"/>
          </w:tcPr>
          <w:p w:rsidR="004E40C5" w:rsidRPr="006942CD" w:rsidRDefault="004E40C5" w:rsidP="00406D85">
            <w:pPr>
              <w:pStyle w:val="TableText"/>
              <w:rPr>
                <w:rFonts w:eastAsia="宋体"/>
                <w:sz w:val="18"/>
                <w:szCs w:val="18"/>
              </w:rPr>
            </w:pPr>
            <w:r w:rsidRPr="006942CD">
              <w:rPr>
                <w:rFonts w:eastAsia="宋体"/>
                <w:sz w:val="18"/>
                <w:szCs w:val="18"/>
              </w:rPr>
              <w:t>1</w:t>
            </w:r>
          </w:p>
        </w:tc>
        <w:tc>
          <w:tcPr>
            <w:tcW w:w="1276" w:type="dxa"/>
            <w:vMerge w:val="restart"/>
            <w:vAlign w:val="center"/>
          </w:tcPr>
          <w:p w:rsidR="004E40C5" w:rsidRPr="006942CD" w:rsidRDefault="004E40C5" w:rsidP="00406D85">
            <w:pPr>
              <w:pStyle w:val="TableText"/>
              <w:rPr>
                <w:rFonts w:eastAsia="宋体"/>
                <w:sz w:val="18"/>
                <w:szCs w:val="18"/>
              </w:rPr>
            </w:pPr>
            <w:r w:rsidRPr="006942CD">
              <w:rPr>
                <w:rFonts w:eastAsia="宋体" w:hint="eastAsia"/>
                <w:sz w:val="18"/>
                <w:szCs w:val="18"/>
              </w:rPr>
              <w:t>木制件表面涂层</w:t>
            </w:r>
            <w:r w:rsidRPr="006942CD">
              <w:rPr>
                <w:rFonts w:eastAsia="宋体"/>
                <w:sz w:val="18"/>
                <w:szCs w:val="18"/>
                <w:vertAlign w:val="superscript"/>
              </w:rPr>
              <w:t>a</w:t>
            </w: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sz w:val="18"/>
                <w:szCs w:val="18"/>
              </w:rPr>
              <w:t>耐液性</w:t>
            </w:r>
          </w:p>
        </w:tc>
        <w:tc>
          <w:tcPr>
            <w:tcW w:w="3970" w:type="dxa"/>
            <w:gridSpan w:val="2"/>
          </w:tcPr>
          <w:p w:rsidR="004E40C5" w:rsidRPr="006942CD" w:rsidRDefault="004E40C5" w:rsidP="00406D85">
            <w:pPr>
              <w:pStyle w:val="TableText"/>
              <w:rPr>
                <w:rFonts w:eastAsia="宋体"/>
                <w:sz w:val="18"/>
                <w:szCs w:val="18"/>
              </w:rPr>
            </w:pPr>
            <w:r w:rsidRPr="006942CD">
              <w:rPr>
                <w:rFonts w:eastAsia="宋体" w:hint="eastAsia"/>
                <w:sz w:val="18"/>
                <w:szCs w:val="18"/>
              </w:rPr>
              <w:t>3级或优于3级</w:t>
            </w:r>
          </w:p>
        </w:tc>
      </w:tr>
      <w:tr w:rsidR="004E40C5" w:rsidRPr="006942CD" w:rsidTr="004E40C5">
        <w:trPr>
          <w:trHeight w:val="316"/>
        </w:trPr>
        <w:tc>
          <w:tcPr>
            <w:tcW w:w="704" w:type="dxa"/>
            <w:vAlign w:val="center"/>
          </w:tcPr>
          <w:p w:rsidR="004E40C5" w:rsidRPr="006942CD" w:rsidRDefault="004E40C5" w:rsidP="00406D85">
            <w:pPr>
              <w:pStyle w:val="TableText"/>
              <w:rPr>
                <w:rFonts w:eastAsia="宋体"/>
                <w:sz w:val="18"/>
                <w:szCs w:val="18"/>
              </w:rPr>
            </w:pPr>
            <w:r w:rsidRPr="006942CD">
              <w:rPr>
                <w:rFonts w:eastAsia="宋体"/>
                <w:sz w:val="18"/>
                <w:szCs w:val="18"/>
              </w:rPr>
              <w:t>2</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sz w:val="18"/>
                <w:szCs w:val="18"/>
              </w:rPr>
              <w:t>耐湿热</w:t>
            </w:r>
          </w:p>
        </w:tc>
        <w:tc>
          <w:tcPr>
            <w:tcW w:w="3970" w:type="dxa"/>
            <w:gridSpan w:val="2"/>
          </w:tcPr>
          <w:p w:rsidR="004E40C5" w:rsidRPr="006942CD" w:rsidRDefault="004E40C5" w:rsidP="00406D85">
            <w:pPr>
              <w:pStyle w:val="TableText"/>
              <w:rPr>
                <w:rFonts w:eastAsia="宋体"/>
                <w:sz w:val="18"/>
                <w:szCs w:val="18"/>
              </w:rPr>
            </w:pPr>
            <w:r w:rsidRPr="006942CD">
              <w:rPr>
                <w:rFonts w:eastAsia="宋体" w:hint="eastAsia"/>
                <w:sz w:val="18"/>
                <w:szCs w:val="18"/>
              </w:rPr>
              <w:t>3级或优于3级</w:t>
            </w:r>
          </w:p>
        </w:tc>
      </w:tr>
      <w:tr w:rsidR="004E40C5" w:rsidRPr="006942CD" w:rsidTr="004E40C5">
        <w:trPr>
          <w:trHeight w:val="378"/>
        </w:trPr>
        <w:tc>
          <w:tcPr>
            <w:tcW w:w="704" w:type="dxa"/>
            <w:vAlign w:val="center"/>
          </w:tcPr>
          <w:p w:rsidR="004E40C5" w:rsidRPr="006942CD" w:rsidRDefault="004E40C5" w:rsidP="00406D85">
            <w:pPr>
              <w:pStyle w:val="TableText"/>
              <w:rPr>
                <w:rFonts w:eastAsia="宋体"/>
                <w:sz w:val="18"/>
                <w:szCs w:val="18"/>
              </w:rPr>
            </w:pPr>
            <w:r w:rsidRPr="006942CD">
              <w:rPr>
                <w:rFonts w:eastAsia="宋体"/>
                <w:sz w:val="18"/>
                <w:szCs w:val="18"/>
              </w:rPr>
              <w:t>3</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sz w:val="18"/>
                <w:szCs w:val="18"/>
              </w:rPr>
              <w:t>耐干热</w:t>
            </w:r>
          </w:p>
        </w:tc>
        <w:tc>
          <w:tcPr>
            <w:tcW w:w="3970" w:type="dxa"/>
            <w:gridSpan w:val="2"/>
          </w:tcPr>
          <w:p w:rsidR="004E40C5" w:rsidRPr="006942CD" w:rsidRDefault="004E40C5" w:rsidP="00406D85">
            <w:pPr>
              <w:pStyle w:val="TableText"/>
              <w:rPr>
                <w:rFonts w:eastAsia="宋体"/>
                <w:sz w:val="18"/>
                <w:szCs w:val="18"/>
              </w:rPr>
            </w:pPr>
            <w:r w:rsidRPr="006942CD">
              <w:rPr>
                <w:rFonts w:eastAsia="宋体" w:hint="eastAsia"/>
                <w:sz w:val="18"/>
                <w:szCs w:val="18"/>
              </w:rPr>
              <w:t>3级或优于3级</w:t>
            </w:r>
          </w:p>
        </w:tc>
      </w:tr>
      <w:tr w:rsidR="004E40C5" w:rsidRPr="006942CD" w:rsidTr="004E40C5">
        <w:trPr>
          <w:trHeight w:val="379"/>
        </w:trPr>
        <w:tc>
          <w:tcPr>
            <w:tcW w:w="704" w:type="dxa"/>
            <w:vAlign w:val="center"/>
          </w:tcPr>
          <w:p w:rsidR="004E40C5" w:rsidRPr="006942CD" w:rsidRDefault="004E40C5" w:rsidP="00406D85">
            <w:pPr>
              <w:pStyle w:val="TableText"/>
              <w:rPr>
                <w:rFonts w:eastAsia="宋体"/>
                <w:sz w:val="18"/>
                <w:szCs w:val="18"/>
              </w:rPr>
            </w:pPr>
            <w:r w:rsidRPr="006942CD">
              <w:rPr>
                <w:rFonts w:eastAsia="宋体"/>
                <w:sz w:val="18"/>
                <w:szCs w:val="18"/>
              </w:rPr>
              <w:t>4</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06D85">
            <w:pPr>
              <w:pStyle w:val="TableText"/>
              <w:rPr>
                <w:rFonts w:eastAsia="宋体"/>
                <w:sz w:val="18"/>
                <w:szCs w:val="18"/>
              </w:rPr>
            </w:pPr>
            <w:r w:rsidRPr="006942CD">
              <w:rPr>
                <w:rFonts w:eastAsia="宋体"/>
                <w:sz w:val="18"/>
                <w:szCs w:val="18"/>
              </w:rPr>
              <w:t>附着力</w:t>
            </w:r>
            <w:r w:rsidRPr="006942CD">
              <w:rPr>
                <w:rFonts w:eastAsia="宋体"/>
                <w:spacing w:val="16"/>
                <w:sz w:val="18"/>
                <w:szCs w:val="18"/>
              </w:rPr>
              <w:t xml:space="preserve"> </w:t>
            </w:r>
          </w:p>
        </w:tc>
        <w:tc>
          <w:tcPr>
            <w:tcW w:w="3970" w:type="dxa"/>
            <w:gridSpan w:val="2"/>
          </w:tcPr>
          <w:p w:rsidR="004E40C5" w:rsidRPr="006942CD" w:rsidRDefault="004E40C5" w:rsidP="00406D85">
            <w:pPr>
              <w:pStyle w:val="TableText"/>
              <w:rPr>
                <w:rFonts w:eastAsia="宋体"/>
                <w:sz w:val="18"/>
                <w:szCs w:val="18"/>
              </w:rPr>
            </w:pPr>
            <w:r w:rsidRPr="006942CD">
              <w:rPr>
                <w:rFonts w:eastAsia="宋体" w:hint="eastAsia"/>
                <w:sz w:val="18"/>
                <w:szCs w:val="18"/>
              </w:rPr>
              <w:t>3级或优于3级</w:t>
            </w:r>
          </w:p>
        </w:tc>
      </w:tr>
      <w:tr w:rsidR="004E40C5" w:rsidRPr="006942CD" w:rsidTr="004E40C5">
        <w:trPr>
          <w:trHeight w:val="329"/>
        </w:trPr>
        <w:tc>
          <w:tcPr>
            <w:tcW w:w="704" w:type="dxa"/>
            <w:vAlign w:val="center"/>
          </w:tcPr>
          <w:p w:rsidR="004E40C5" w:rsidRPr="006942CD" w:rsidRDefault="004E40C5" w:rsidP="00406D85">
            <w:pPr>
              <w:pStyle w:val="TableText"/>
              <w:rPr>
                <w:rFonts w:eastAsia="宋体"/>
                <w:sz w:val="18"/>
                <w:szCs w:val="18"/>
              </w:rPr>
            </w:pPr>
            <w:r w:rsidRPr="006942CD">
              <w:rPr>
                <w:rFonts w:eastAsia="宋体"/>
                <w:sz w:val="18"/>
                <w:szCs w:val="18"/>
              </w:rPr>
              <w:t>5</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sz w:val="18"/>
                <w:szCs w:val="18"/>
              </w:rPr>
              <w:t>耐冷热温差</w:t>
            </w:r>
          </w:p>
        </w:tc>
        <w:tc>
          <w:tcPr>
            <w:tcW w:w="3970" w:type="dxa"/>
            <w:gridSpan w:val="2"/>
          </w:tcPr>
          <w:p w:rsidR="004E40C5" w:rsidRPr="006942CD" w:rsidRDefault="004E40C5" w:rsidP="00406D85">
            <w:pPr>
              <w:pStyle w:val="TableText"/>
              <w:rPr>
                <w:rFonts w:eastAsia="宋体"/>
                <w:sz w:val="18"/>
                <w:szCs w:val="18"/>
              </w:rPr>
            </w:pPr>
            <w:r w:rsidRPr="006942CD">
              <w:rPr>
                <w:rFonts w:eastAsia="宋体" w:hint="eastAsia"/>
                <w:sz w:val="18"/>
                <w:szCs w:val="18"/>
              </w:rPr>
              <w:t>应无鼓泡、裂缝和明显失光</w:t>
            </w:r>
          </w:p>
        </w:tc>
      </w:tr>
      <w:tr w:rsidR="004E40C5" w:rsidRPr="006942CD" w:rsidTr="004E40C5">
        <w:trPr>
          <w:trHeight w:val="329"/>
        </w:trPr>
        <w:tc>
          <w:tcPr>
            <w:tcW w:w="704" w:type="dxa"/>
            <w:vAlign w:val="center"/>
          </w:tcPr>
          <w:p w:rsidR="004E40C5" w:rsidRPr="006942CD" w:rsidRDefault="004E40C5" w:rsidP="004E40C5">
            <w:pPr>
              <w:pStyle w:val="TableText"/>
              <w:rPr>
                <w:rFonts w:eastAsia="宋体"/>
                <w:sz w:val="18"/>
                <w:szCs w:val="18"/>
              </w:rPr>
            </w:pPr>
            <w:r w:rsidRPr="006942CD">
              <w:rPr>
                <w:rFonts w:eastAsia="宋体"/>
                <w:sz w:val="18"/>
                <w:szCs w:val="18"/>
              </w:rPr>
              <w:t>6</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sz w:val="18"/>
                <w:szCs w:val="18"/>
              </w:rPr>
              <w:t>耐磨性</w:t>
            </w:r>
            <w:r w:rsidRPr="006942CD">
              <w:rPr>
                <w:rFonts w:eastAsia="宋体" w:hint="eastAsia"/>
                <w:sz w:val="18"/>
                <w:szCs w:val="18"/>
              </w:rPr>
              <w:t xml:space="preserve">  </w:t>
            </w:r>
          </w:p>
        </w:tc>
        <w:tc>
          <w:tcPr>
            <w:tcW w:w="3970"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3级或优于3级</w:t>
            </w:r>
          </w:p>
        </w:tc>
      </w:tr>
      <w:tr w:rsidR="004E40C5" w:rsidRPr="006942CD" w:rsidTr="004E40C5">
        <w:trPr>
          <w:trHeight w:val="333"/>
        </w:trPr>
        <w:tc>
          <w:tcPr>
            <w:tcW w:w="704" w:type="dxa"/>
            <w:vAlign w:val="center"/>
          </w:tcPr>
          <w:p w:rsidR="004E40C5" w:rsidRPr="006942CD" w:rsidRDefault="004E40C5" w:rsidP="004E40C5">
            <w:pPr>
              <w:pStyle w:val="TableText"/>
              <w:rPr>
                <w:rFonts w:eastAsia="宋体"/>
                <w:sz w:val="18"/>
                <w:szCs w:val="18"/>
              </w:rPr>
            </w:pPr>
            <w:r w:rsidRPr="006942CD">
              <w:rPr>
                <w:rFonts w:eastAsia="宋体"/>
                <w:sz w:val="18"/>
                <w:szCs w:val="18"/>
              </w:rPr>
              <w:t>7</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sz w:val="18"/>
                <w:szCs w:val="18"/>
              </w:rPr>
              <w:t xml:space="preserve">抗冲击 </w:t>
            </w:r>
          </w:p>
        </w:tc>
        <w:tc>
          <w:tcPr>
            <w:tcW w:w="3970"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4级或优于4级</w:t>
            </w:r>
          </w:p>
        </w:tc>
      </w:tr>
      <w:tr w:rsidR="004E40C5" w:rsidRPr="006942CD" w:rsidTr="004E40C5">
        <w:trPr>
          <w:trHeight w:val="333"/>
        </w:trPr>
        <w:tc>
          <w:tcPr>
            <w:tcW w:w="704" w:type="dxa"/>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8</w:t>
            </w:r>
          </w:p>
        </w:tc>
        <w:tc>
          <w:tcPr>
            <w:tcW w:w="1276" w:type="dxa"/>
            <w:vMerge/>
            <w:vAlign w:val="center"/>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耐黄变</w:t>
            </w:r>
          </w:p>
        </w:tc>
        <w:tc>
          <w:tcPr>
            <w:tcW w:w="3970"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蓝色羊毛布6级，达到灰度卡≥</w:t>
            </w:r>
            <w:r w:rsidRPr="006942CD">
              <w:rPr>
                <w:rFonts w:eastAsia="宋体"/>
                <w:sz w:val="18"/>
                <w:szCs w:val="18"/>
              </w:rPr>
              <w:t>4</w:t>
            </w:r>
            <w:r w:rsidRPr="006942CD">
              <w:rPr>
                <w:rFonts w:eastAsia="宋体" w:hint="eastAsia"/>
                <w:sz w:val="18"/>
                <w:szCs w:val="18"/>
              </w:rPr>
              <w:t>级</w:t>
            </w:r>
          </w:p>
        </w:tc>
      </w:tr>
      <w:tr w:rsidR="004E40C5" w:rsidRPr="006942CD" w:rsidTr="004E40C5">
        <w:trPr>
          <w:trHeight w:val="333"/>
        </w:trPr>
        <w:tc>
          <w:tcPr>
            <w:tcW w:w="704" w:type="dxa"/>
            <w:vAlign w:val="center"/>
          </w:tcPr>
          <w:p w:rsidR="004E40C5" w:rsidRPr="006942CD" w:rsidRDefault="004E40C5" w:rsidP="004E40C5">
            <w:pPr>
              <w:pStyle w:val="TableText"/>
              <w:rPr>
                <w:rFonts w:eastAsia="宋体"/>
                <w:sz w:val="18"/>
                <w:szCs w:val="18"/>
              </w:rPr>
            </w:pPr>
            <w:r w:rsidRPr="006942CD">
              <w:rPr>
                <w:rFonts w:eastAsia="宋体"/>
                <w:sz w:val="18"/>
                <w:szCs w:val="18"/>
              </w:rPr>
              <w:t>9</w:t>
            </w:r>
          </w:p>
        </w:tc>
        <w:tc>
          <w:tcPr>
            <w:tcW w:w="1276" w:type="dxa"/>
            <w:vMerge w:val="restart"/>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木制件表面装饰层（</w:t>
            </w:r>
            <w:r w:rsidRPr="006942CD">
              <w:rPr>
                <w:rFonts w:eastAsia="宋体"/>
                <w:sz w:val="18"/>
                <w:szCs w:val="18"/>
              </w:rPr>
              <w:t>软、硬质覆面</w:t>
            </w:r>
            <w:r w:rsidRPr="006942CD">
              <w:rPr>
                <w:rFonts w:eastAsia="宋体" w:hint="eastAsia"/>
                <w:sz w:val="18"/>
                <w:szCs w:val="18"/>
              </w:rPr>
              <w:t>）</w:t>
            </w: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耐冷热循环</w:t>
            </w:r>
          </w:p>
        </w:tc>
        <w:tc>
          <w:tcPr>
            <w:tcW w:w="3970" w:type="dxa"/>
            <w:gridSpan w:val="2"/>
          </w:tcPr>
          <w:p w:rsidR="004E40C5" w:rsidRPr="006942CD" w:rsidRDefault="004E40C5" w:rsidP="004E40C5">
            <w:pPr>
              <w:pStyle w:val="TableText"/>
              <w:rPr>
                <w:rFonts w:eastAsia="宋体"/>
                <w:sz w:val="18"/>
                <w:szCs w:val="18"/>
              </w:rPr>
            </w:pPr>
            <w:r w:rsidRPr="006942CD">
              <w:rPr>
                <w:rFonts w:eastAsia="宋体" w:hint="eastAsia"/>
                <w:sz w:val="18"/>
                <w:szCs w:val="18"/>
              </w:rPr>
              <w:t>无裂缝、开裂、起皱、鼓泡现象</w:t>
            </w:r>
          </w:p>
        </w:tc>
      </w:tr>
      <w:tr w:rsidR="004E40C5" w:rsidRPr="006942CD" w:rsidTr="004E40C5">
        <w:trPr>
          <w:trHeight w:val="293"/>
        </w:trPr>
        <w:tc>
          <w:tcPr>
            <w:tcW w:w="704" w:type="dxa"/>
            <w:vAlign w:val="center"/>
          </w:tcPr>
          <w:p w:rsidR="004E40C5" w:rsidRPr="006942CD" w:rsidRDefault="004E40C5" w:rsidP="004E40C5">
            <w:pPr>
              <w:pStyle w:val="TableText"/>
              <w:rPr>
                <w:rFonts w:eastAsia="宋体"/>
                <w:sz w:val="18"/>
                <w:szCs w:val="18"/>
              </w:rPr>
            </w:pPr>
            <w:r w:rsidRPr="006942CD">
              <w:rPr>
                <w:rFonts w:eastAsia="宋体"/>
                <w:sz w:val="18"/>
                <w:szCs w:val="18"/>
              </w:rPr>
              <w:t>10</w:t>
            </w:r>
          </w:p>
        </w:tc>
        <w:tc>
          <w:tcPr>
            <w:tcW w:w="1276" w:type="dxa"/>
            <w:vMerge/>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耐干热</w:t>
            </w:r>
          </w:p>
        </w:tc>
        <w:tc>
          <w:tcPr>
            <w:tcW w:w="3970" w:type="dxa"/>
            <w:gridSpan w:val="2"/>
          </w:tcPr>
          <w:p w:rsidR="004E40C5" w:rsidRPr="006942CD" w:rsidRDefault="004E40C5" w:rsidP="004E40C5">
            <w:pPr>
              <w:jc w:val="center"/>
              <w:rPr>
                <w:rFonts w:ascii="宋体" w:eastAsia="宋体" w:hAnsi="宋体" w:cs="宋体"/>
                <w:color w:val="000000" w:themeColor="text1"/>
                <w:spacing w:val="-2"/>
                <w:sz w:val="18"/>
                <w:szCs w:val="18"/>
              </w:rPr>
            </w:pPr>
            <w:r w:rsidRPr="006942CD">
              <w:rPr>
                <w:rFonts w:ascii="宋体" w:eastAsia="宋体" w:hAnsi="宋体" w:cs="宋体" w:hint="eastAsia"/>
                <w:color w:val="000000" w:themeColor="text1"/>
                <w:spacing w:val="-2"/>
                <w:sz w:val="18"/>
                <w:szCs w:val="18"/>
              </w:rPr>
              <w:t>3级或优于3级</w:t>
            </w:r>
          </w:p>
        </w:tc>
      </w:tr>
      <w:tr w:rsidR="004E40C5" w:rsidRPr="006942CD" w:rsidTr="004E40C5">
        <w:trPr>
          <w:trHeight w:val="293"/>
        </w:trPr>
        <w:tc>
          <w:tcPr>
            <w:tcW w:w="704" w:type="dxa"/>
            <w:vAlign w:val="center"/>
          </w:tcPr>
          <w:p w:rsidR="004E40C5" w:rsidRPr="006942CD" w:rsidRDefault="004E40C5" w:rsidP="004E40C5">
            <w:pPr>
              <w:pStyle w:val="TableText"/>
              <w:rPr>
                <w:rFonts w:eastAsia="宋体"/>
                <w:sz w:val="18"/>
                <w:szCs w:val="18"/>
              </w:rPr>
            </w:pPr>
            <w:r w:rsidRPr="006942CD">
              <w:rPr>
                <w:rFonts w:eastAsia="宋体"/>
                <w:sz w:val="18"/>
                <w:szCs w:val="18"/>
              </w:rPr>
              <w:t>11</w:t>
            </w:r>
          </w:p>
        </w:tc>
        <w:tc>
          <w:tcPr>
            <w:tcW w:w="1276" w:type="dxa"/>
            <w:vMerge/>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耐湿热</w:t>
            </w:r>
          </w:p>
        </w:tc>
        <w:tc>
          <w:tcPr>
            <w:tcW w:w="3970" w:type="dxa"/>
            <w:gridSpan w:val="2"/>
          </w:tcPr>
          <w:p w:rsidR="004E40C5" w:rsidRPr="006942CD" w:rsidRDefault="004E40C5" w:rsidP="004E40C5">
            <w:pPr>
              <w:jc w:val="center"/>
              <w:rPr>
                <w:rFonts w:ascii="宋体" w:eastAsia="宋体" w:hAnsi="宋体" w:cs="宋体"/>
                <w:color w:val="000000" w:themeColor="text1"/>
                <w:spacing w:val="-2"/>
                <w:sz w:val="18"/>
                <w:szCs w:val="18"/>
              </w:rPr>
            </w:pPr>
            <w:r w:rsidRPr="006942CD">
              <w:rPr>
                <w:rFonts w:ascii="宋体" w:eastAsia="宋体" w:hAnsi="宋体" w:cs="宋体" w:hint="eastAsia"/>
                <w:color w:val="000000" w:themeColor="text1"/>
                <w:spacing w:val="-2"/>
                <w:sz w:val="18"/>
                <w:szCs w:val="18"/>
              </w:rPr>
              <w:t>3级或优于3级</w:t>
            </w:r>
          </w:p>
        </w:tc>
      </w:tr>
      <w:tr w:rsidR="00D43E79" w:rsidRPr="006942CD" w:rsidTr="004E40C5">
        <w:trPr>
          <w:trHeight w:val="349"/>
        </w:trPr>
        <w:tc>
          <w:tcPr>
            <w:tcW w:w="704" w:type="dxa"/>
            <w:vAlign w:val="center"/>
          </w:tcPr>
          <w:p w:rsidR="00D43E79" w:rsidRPr="006942CD" w:rsidRDefault="00D43E79" w:rsidP="004E40C5">
            <w:pPr>
              <w:pStyle w:val="TableText"/>
              <w:rPr>
                <w:sz w:val="18"/>
                <w:szCs w:val="18"/>
              </w:rPr>
            </w:pPr>
          </w:p>
        </w:tc>
        <w:tc>
          <w:tcPr>
            <w:tcW w:w="1276" w:type="dxa"/>
            <w:vMerge/>
          </w:tcPr>
          <w:p w:rsidR="00D43E79" w:rsidRPr="006942CD" w:rsidRDefault="00D43E79" w:rsidP="004E40C5">
            <w:pPr>
              <w:pStyle w:val="TableText"/>
              <w:rPr>
                <w:sz w:val="18"/>
                <w:szCs w:val="18"/>
              </w:rPr>
            </w:pPr>
          </w:p>
        </w:tc>
        <w:tc>
          <w:tcPr>
            <w:tcW w:w="2125" w:type="dxa"/>
            <w:gridSpan w:val="2"/>
            <w:vAlign w:val="center"/>
          </w:tcPr>
          <w:p w:rsidR="00D43E79" w:rsidRPr="006942CD" w:rsidRDefault="00D43E79" w:rsidP="006942CD">
            <w:pPr>
              <w:pStyle w:val="TableText"/>
              <w:rPr>
                <w:rFonts w:eastAsia="宋体"/>
                <w:sz w:val="18"/>
                <w:szCs w:val="18"/>
              </w:rPr>
            </w:pPr>
            <w:r w:rsidRPr="006942CD">
              <w:rPr>
                <w:rFonts w:eastAsia="宋体" w:hint="eastAsia"/>
                <w:sz w:val="18"/>
                <w:szCs w:val="18"/>
              </w:rPr>
              <w:t>耐划痕</w:t>
            </w:r>
          </w:p>
        </w:tc>
        <w:tc>
          <w:tcPr>
            <w:tcW w:w="3970" w:type="dxa"/>
            <w:gridSpan w:val="2"/>
          </w:tcPr>
          <w:p w:rsidR="00D43E79" w:rsidRPr="006942CD" w:rsidRDefault="00D43E79" w:rsidP="00D43E79">
            <w:pPr>
              <w:jc w:val="center"/>
              <w:rPr>
                <w:rFonts w:ascii="宋体" w:eastAsia="宋体" w:hAnsi="宋体" w:cs="宋体"/>
                <w:color w:val="000000" w:themeColor="text1"/>
                <w:spacing w:val="-2"/>
                <w:sz w:val="18"/>
                <w:szCs w:val="18"/>
              </w:rPr>
            </w:pPr>
            <w:r w:rsidRPr="006942CD">
              <w:rPr>
                <w:rFonts w:ascii="宋体" w:eastAsia="宋体" w:hAnsi="宋体" w:cs="宋体" w:hint="eastAsia"/>
                <w:color w:val="000000" w:themeColor="text1"/>
                <w:spacing w:val="-2"/>
                <w:sz w:val="18"/>
                <w:szCs w:val="18"/>
              </w:rPr>
              <w:t>试件表面无整圈划痕</w:t>
            </w:r>
          </w:p>
        </w:tc>
      </w:tr>
      <w:tr w:rsidR="004E40C5" w:rsidRPr="006942CD" w:rsidTr="004E40C5">
        <w:trPr>
          <w:trHeight w:val="349"/>
        </w:trPr>
        <w:tc>
          <w:tcPr>
            <w:tcW w:w="704" w:type="dxa"/>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1</w:t>
            </w:r>
            <w:r w:rsidRPr="006942CD">
              <w:rPr>
                <w:rFonts w:eastAsia="宋体"/>
                <w:sz w:val="18"/>
                <w:szCs w:val="18"/>
              </w:rPr>
              <w:t>2</w:t>
            </w:r>
          </w:p>
        </w:tc>
        <w:tc>
          <w:tcPr>
            <w:tcW w:w="1276" w:type="dxa"/>
            <w:vMerge/>
          </w:tcPr>
          <w:p w:rsidR="004E40C5" w:rsidRPr="006942CD" w:rsidRDefault="004E40C5" w:rsidP="004E40C5">
            <w:pPr>
              <w:pStyle w:val="TableText"/>
              <w:rPr>
                <w:rFonts w:eastAsia="宋体"/>
                <w:sz w:val="18"/>
                <w:szCs w:val="18"/>
              </w:rPr>
            </w:pPr>
          </w:p>
        </w:tc>
        <w:tc>
          <w:tcPr>
            <w:tcW w:w="2125" w:type="dxa"/>
            <w:gridSpan w:val="2"/>
            <w:vAlign w:val="center"/>
          </w:tcPr>
          <w:p w:rsidR="004E40C5" w:rsidRPr="006942CD" w:rsidRDefault="004E40C5" w:rsidP="004E40C5">
            <w:pPr>
              <w:pStyle w:val="TableText"/>
              <w:rPr>
                <w:rFonts w:eastAsia="宋体"/>
                <w:sz w:val="18"/>
                <w:szCs w:val="18"/>
              </w:rPr>
            </w:pPr>
            <w:r w:rsidRPr="006942CD">
              <w:rPr>
                <w:rFonts w:eastAsia="宋体" w:hint="eastAsia"/>
                <w:sz w:val="18"/>
                <w:szCs w:val="18"/>
              </w:rPr>
              <w:t>耐污染</w:t>
            </w:r>
          </w:p>
        </w:tc>
        <w:tc>
          <w:tcPr>
            <w:tcW w:w="3970" w:type="dxa"/>
            <w:gridSpan w:val="2"/>
          </w:tcPr>
          <w:p w:rsidR="004E40C5" w:rsidRPr="006942CD" w:rsidRDefault="004E40C5" w:rsidP="004E40C5">
            <w:pPr>
              <w:pStyle w:val="TableText"/>
              <w:rPr>
                <w:rFonts w:eastAsia="宋体"/>
                <w:sz w:val="18"/>
                <w:szCs w:val="18"/>
              </w:rPr>
            </w:pPr>
            <w:r w:rsidRPr="006942CD">
              <w:rPr>
                <w:rFonts w:eastAsia="宋体" w:hint="eastAsia"/>
                <w:color w:val="000000" w:themeColor="text1"/>
                <w:spacing w:val="-2"/>
                <w:sz w:val="18"/>
                <w:szCs w:val="18"/>
              </w:rPr>
              <w:t>3级或优于3级</w:t>
            </w:r>
          </w:p>
        </w:tc>
      </w:tr>
      <w:tr w:rsidR="008C0EDC" w:rsidRPr="006942CD" w:rsidTr="0002670D">
        <w:trPr>
          <w:trHeight w:val="139"/>
        </w:trPr>
        <w:tc>
          <w:tcPr>
            <w:tcW w:w="704" w:type="dxa"/>
            <w:vMerge w:val="restart"/>
            <w:vAlign w:val="center"/>
          </w:tcPr>
          <w:p w:rsidR="008C0EDC" w:rsidRPr="006942CD" w:rsidRDefault="008C0EDC" w:rsidP="008C0EDC">
            <w:pPr>
              <w:pStyle w:val="TableText"/>
              <w:rPr>
                <w:rFonts w:eastAsiaTheme="minorEastAsia"/>
                <w:sz w:val="18"/>
                <w:szCs w:val="18"/>
              </w:rPr>
            </w:pPr>
            <w:r w:rsidRPr="006942CD">
              <w:rPr>
                <w:rFonts w:eastAsiaTheme="minorEastAsia" w:hint="eastAsia"/>
                <w:sz w:val="18"/>
                <w:szCs w:val="18"/>
              </w:rPr>
              <w:t>1</w:t>
            </w:r>
            <w:r w:rsidRPr="006942CD">
              <w:rPr>
                <w:rFonts w:eastAsiaTheme="minorEastAsia"/>
                <w:sz w:val="18"/>
                <w:szCs w:val="18"/>
              </w:rPr>
              <w:t>3</w:t>
            </w:r>
          </w:p>
        </w:tc>
        <w:tc>
          <w:tcPr>
            <w:tcW w:w="1276" w:type="dxa"/>
            <w:vMerge/>
            <w:vAlign w:val="center"/>
          </w:tcPr>
          <w:p w:rsidR="008C0EDC" w:rsidRPr="006942CD" w:rsidRDefault="008C0EDC" w:rsidP="008C0EDC">
            <w:pPr>
              <w:pStyle w:val="TableText"/>
              <w:rPr>
                <w:sz w:val="18"/>
                <w:szCs w:val="18"/>
              </w:rPr>
            </w:pPr>
          </w:p>
        </w:tc>
        <w:tc>
          <w:tcPr>
            <w:tcW w:w="2125" w:type="dxa"/>
            <w:gridSpan w:val="2"/>
            <w:vMerge w:val="restart"/>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耐磨性</w:t>
            </w:r>
          </w:p>
        </w:tc>
        <w:tc>
          <w:tcPr>
            <w:tcW w:w="1560"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聚氯乙烯薄膜饰面</w:t>
            </w:r>
          </w:p>
        </w:tc>
        <w:tc>
          <w:tcPr>
            <w:tcW w:w="2410" w:type="dxa"/>
          </w:tcPr>
          <w:p w:rsidR="008C0EDC" w:rsidRPr="006942CD" w:rsidRDefault="008C0EDC" w:rsidP="008C0EDC">
            <w:pPr>
              <w:pStyle w:val="TableText"/>
              <w:rPr>
                <w:rFonts w:eastAsia="宋体"/>
                <w:sz w:val="18"/>
                <w:szCs w:val="18"/>
              </w:rPr>
            </w:pPr>
            <w:r w:rsidRPr="006942CD">
              <w:rPr>
                <w:rFonts w:eastAsia="宋体" w:hint="eastAsia"/>
                <w:sz w:val="18"/>
                <w:szCs w:val="18"/>
              </w:rPr>
              <w:t>≥</w:t>
            </w:r>
            <w:r w:rsidRPr="006942CD">
              <w:rPr>
                <w:rFonts w:eastAsia="宋体"/>
                <w:sz w:val="18"/>
                <w:szCs w:val="18"/>
              </w:rPr>
              <w:t>150</w:t>
            </w:r>
            <w:r w:rsidRPr="006942CD">
              <w:rPr>
                <w:rFonts w:eastAsia="宋体" w:hint="eastAsia"/>
                <w:sz w:val="18"/>
                <w:szCs w:val="18"/>
              </w:rPr>
              <w:t>转</w:t>
            </w:r>
          </w:p>
        </w:tc>
      </w:tr>
      <w:tr w:rsidR="008C0EDC" w:rsidRPr="006942CD" w:rsidTr="0002670D">
        <w:trPr>
          <w:trHeight w:val="138"/>
        </w:trPr>
        <w:tc>
          <w:tcPr>
            <w:tcW w:w="704" w:type="dxa"/>
            <w:vMerge/>
            <w:vAlign w:val="center"/>
          </w:tcPr>
          <w:p w:rsidR="008C0EDC" w:rsidRPr="006942CD" w:rsidRDefault="008C0EDC" w:rsidP="008C0EDC">
            <w:pPr>
              <w:pStyle w:val="TableText"/>
              <w:rPr>
                <w:rFonts w:eastAsiaTheme="minorEastAsia"/>
                <w:sz w:val="18"/>
                <w:szCs w:val="18"/>
              </w:rPr>
            </w:pPr>
          </w:p>
        </w:tc>
        <w:tc>
          <w:tcPr>
            <w:tcW w:w="1276" w:type="dxa"/>
            <w:vMerge/>
            <w:vAlign w:val="center"/>
          </w:tcPr>
          <w:p w:rsidR="008C0EDC" w:rsidRPr="006942CD" w:rsidRDefault="008C0EDC" w:rsidP="008C0EDC">
            <w:pPr>
              <w:pStyle w:val="TableText"/>
              <w:rPr>
                <w:sz w:val="18"/>
                <w:szCs w:val="18"/>
              </w:rPr>
            </w:pPr>
          </w:p>
        </w:tc>
        <w:tc>
          <w:tcPr>
            <w:tcW w:w="2125" w:type="dxa"/>
            <w:gridSpan w:val="2"/>
            <w:vMerge/>
            <w:vAlign w:val="center"/>
          </w:tcPr>
          <w:p w:rsidR="008C0EDC" w:rsidRPr="006942CD" w:rsidRDefault="008C0EDC" w:rsidP="008C0EDC">
            <w:pPr>
              <w:pStyle w:val="TableText"/>
              <w:rPr>
                <w:rFonts w:asciiTheme="minorEastAsia" w:eastAsiaTheme="minorEastAsia" w:hAnsiTheme="minorEastAsia"/>
                <w:sz w:val="18"/>
                <w:szCs w:val="18"/>
              </w:rPr>
            </w:pPr>
          </w:p>
        </w:tc>
        <w:tc>
          <w:tcPr>
            <w:tcW w:w="1560"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其他</w:t>
            </w:r>
          </w:p>
        </w:tc>
        <w:tc>
          <w:tcPr>
            <w:tcW w:w="2410" w:type="dxa"/>
          </w:tcPr>
          <w:p w:rsidR="008C0EDC" w:rsidRPr="006942CD" w:rsidRDefault="008C0EDC" w:rsidP="008C0EDC">
            <w:pPr>
              <w:pStyle w:val="TableText"/>
              <w:rPr>
                <w:rFonts w:eastAsia="宋体"/>
                <w:sz w:val="18"/>
                <w:szCs w:val="18"/>
              </w:rPr>
            </w:pPr>
            <w:r w:rsidRPr="006942CD">
              <w:rPr>
                <w:rFonts w:eastAsia="宋体" w:hint="eastAsia"/>
                <w:sz w:val="18"/>
                <w:szCs w:val="18"/>
              </w:rPr>
              <w:t>3级或优于3级</w:t>
            </w:r>
          </w:p>
        </w:tc>
      </w:tr>
      <w:tr w:rsidR="008C0EDC" w:rsidRPr="006942CD" w:rsidTr="004E40C5">
        <w:trPr>
          <w:trHeight w:val="312"/>
        </w:trPr>
        <w:tc>
          <w:tcPr>
            <w:tcW w:w="704" w:type="dxa"/>
            <w:vAlign w:val="center"/>
          </w:tcPr>
          <w:p w:rsidR="008C0EDC" w:rsidRPr="006942CD" w:rsidRDefault="008C0EDC" w:rsidP="008C0EDC">
            <w:pPr>
              <w:pStyle w:val="TableText"/>
              <w:rPr>
                <w:rFonts w:eastAsia="宋体"/>
                <w:spacing w:val="-2"/>
                <w:sz w:val="18"/>
                <w:szCs w:val="18"/>
              </w:rPr>
            </w:pPr>
            <w:r w:rsidRPr="006942CD">
              <w:rPr>
                <w:rFonts w:eastAsia="宋体"/>
                <w:sz w:val="18"/>
                <w:szCs w:val="18"/>
              </w:rPr>
              <w:t>14</w:t>
            </w:r>
          </w:p>
        </w:tc>
        <w:tc>
          <w:tcPr>
            <w:tcW w:w="1276" w:type="dxa"/>
            <w:vMerge/>
            <w:vAlign w:val="center"/>
          </w:tcPr>
          <w:p w:rsidR="008C0EDC" w:rsidRPr="006942CD" w:rsidRDefault="008C0EDC" w:rsidP="008C0EDC">
            <w:pPr>
              <w:pStyle w:val="TableText"/>
              <w:rPr>
                <w:rFonts w:eastAsia="宋体"/>
                <w:sz w:val="18"/>
                <w:szCs w:val="18"/>
              </w:rPr>
            </w:pPr>
          </w:p>
        </w:tc>
        <w:tc>
          <w:tcPr>
            <w:tcW w:w="2125" w:type="dxa"/>
            <w:gridSpan w:val="2"/>
            <w:vAlign w:val="center"/>
          </w:tcPr>
          <w:p w:rsidR="008C0EDC" w:rsidRPr="006942CD" w:rsidRDefault="008C0EDC" w:rsidP="008C0EDC">
            <w:pPr>
              <w:pStyle w:val="TableText"/>
              <w:rPr>
                <w:rFonts w:eastAsia="宋体"/>
                <w:spacing w:val="-5"/>
                <w:sz w:val="18"/>
                <w:szCs w:val="18"/>
              </w:rPr>
            </w:pPr>
            <w:r w:rsidRPr="006942CD">
              <w:rPr>
                <w:rFonts w:eastAsia="宋体"/>
                <w:sz w:val="18"/>
                <w:szCs w:val="18"/>
              </w:rPr>
              <w:t>抗冲击</w:t>
            </w:r>
          </w:p>
        </w:tc>
        <w:tc>
          <w:tcPr>
            <w:tcW w:w="3970" w:type="dxa"/>
            <w:gridSpan w:val="2"/>
          </w:tcPr>
          <w:p w:rsidR="008C0EDC" w:rsidRPr="006942CD" w:rsidRDefault="008C0EDC" w:rsidP="008C0EDC">
            <w:pPr>
              <w:pStyle w:val="TableText"/>
              <w:rPr>
                <w:rFonts w:eastAsia="宋体"/>
                <w:sz w:val="18"/>
                <w:szCs w:val="18"/>
              </w:rPr>
            </w:pPr>
            <w:r w:rsidRPr="006942CD">
              <w:rPr>
                <w:rFonts w:eastAsia="宋体" w:hint="eastAsia"/>
                <w:sz w:val="18"/>
                <w:szCs w:val="18"/>
              </w:rPr>
              <w:t>3级或优于3级</w:t>
            </w:r>
          </w:p>
        </w:tc>
      </w:tr>
      <w:tr w:rsidR="008C0EDC" w:rsidRPr="006942CD" w:rsidTr="004E40C5">
        <w:trPr>
          <w:trHeight w:val="312"/>
        </w:trPr>
        <w:tc>
          <w:tcPr>
            <w:tcW w:w="704" w:type="dxa"/>
            <w:vAlign w:val="center"/>
          </w:tcPr>
          <w:p w:rsidR="008C0EDC" w:rsidRPr="006942CD" w:rsidRDefault="008C0EDC" w:rsidP="008C0EDC">
            <w:pPr>
              <w:pStyle w:val="TableText"/>
              <w:rPr>
                <w:rFonts w:eastAsia="宋体"/>
                <w:spacing w:val="-2"/>
                <w:sz w:val="18"/>
                <w:szCs w:val="18"/>
              </w:rPr>
            </w:pPr>
            <w:r w:rsidRPr="006942CD">
              <w:rPr>
                <w:rFonts w:eastAsia="宋体"/>
                <w:sz w:val="18"/>
                <w:szCs w:val="18"/>
              </w:rPr>
              <w:t>15</w:t>
            </w:r>
          </w:p>
        </w:tc>
        <w:tc>
          <w:tcPr>
            <w:tcW w:w="1276" w:type="dxa"/>
            <w:vMerge/>
            <w:vAlign w:val="center"/>
          </w:tcPr>
          <w:p w:rsidR="008C0EDC" w:rsidRPr="006942CD" w:rsidRDefault="008C0EDC" w:rsidP="008C0EDC">
            <w:pPr>
              <w:pStyle w:val="TableText"/>
              <w:rPr>
                <w:rFonts w:eastAsia="宋体"/>
                <w:sz w:val="18"/>
                <w:szCs w:val="18"/>
              </w:rPr>
            </w:pPr>
          </w:p>
        </w:tc>
        <w:tc>
          <w:tcPr>
            <w:tcW w:w="2125" w:type="dxa"/>
            <w:gridSpan w:val="2"/>
            <w:vAlign w:val="center"/>
          </w:tcPr>
          <w:p w:rsidR="008C0EDC" w:rsidRPr="006942CD" w:rsidRDefault="008C0EDC" w:rsidP="008C0EDC">
            <w:pPr>
              <w:pStyle w:val="TableText"/>
              <w:rPr>
                <w:rFonts w:eastAsia="宋体"/>
                <w:spacing w:val="-5"/>
                <w:sz w:val="18"/>
                <w:szCs w:val="18"/>
              </w:rPr>
            </w:pPr>
            <w:r w:rsidRPr="006942CD">
              <w:rPr>
                <w:rFonts w:eastAsia="宋体"/>
                <w:sz w:val="18"/>
                <w:szCs w:val="18"/>
              </w:rPr>
              <w:t>耐光色牢度</w:t>
            </w:r>
            <w:r w:rsidRPr="006942CD">
              <w:rPr>
                <w:rFonts w:eastAsia="宋体" w:hint="eastAsia"/>
                <w:sz w:val="18"/>
                <w:szCs w:val="18"/>
              </w:rPr>
              <w:t>（灰色样卡）</w:t>
            </w:r>
            <w:r w:rsidRPr="006942CD">
              <w:rPr>
                <w:rFonts w:eastAsia="宋体"/>
                <w:spacing w:val="15"/>
                <w:sz w:val="18"/>
                <w:szCs w:val="18"/>
              </w:rPr>
              <w:t xml:space="preserve">  </w:t>
            </w:r>
          </w:p>
        </w:tc>
        <w:tc>
          <w:tcPr>
            <w:tcW w:w="3970" w:type="dxa"/>
            <w:gridSpan w:val="2"/>
          </w:tcPr>
          <w:p w:rsidR="008C0EDC" w:rsidRPr="006942CD" w:rsidRDefault="008C0EDC" w:rsidP="008C0EDC">
            <w:pPr>
              <w:pStyle w:val="TableText"/>
              <w:rPr>
                <w:rFonts w:eastAsia="宋体"/>
                <w:spacing w:val="-1"/>
                <w:position w:val="-1"/>
                <w:sz w:val="18"/>
                <w:szCs w:val="18"/>
              </w:rPr>
            </w:pPr>
            <w:r w:rsidRPr="006942CD">
              <w:rPr>
                <w:rFonts w:eastAsia="宋体"/>
                <w:spacing w:val="-1"/>
                <w:position w:val="-1"/>
                <w:sz w:val="18"/>
                <w:szCs w:val="18"/>
              </w:rPr>
              <w:t>≥</w:t>
            </w:r>
            <w:r w:rsidRPr="006942CD">
              <w:rPr>
                <w:rFonts w:eastAsia="宋体" w:hint="eastAsia"/>
                <w:sz w:val="18"/>
                <w:szCs w:val="18"/>
              </w:rPr>
              <w:t>4级</w:t>
            </w:r>
          </w:p>
        </w:tc>
      </w:tr>
      <w:tr w:rsidR="008C0EDC" w:rsidRPr="006942CD" w:rsidTr="004E40C5">
        <w:trPr>
          <w:trHeight w:val="312"/>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1</w:t>
            </w:r>
            <w:r w:rsidRPr="006942CD">
              <w:rPr>
                <w:rFonts w:eastAsia="宋体"/>
                <w:sz w:val="18"/>
                <w:szCs w:val="18"/>
              </w:rPr>
              <w:t>6</w:t>
            </w:r>
          </w:p>
        </w:tc>
        <w:tc>
          <w:tcPr>
            <w:tcW w:w="1276" w:type="dxa"/>
            <w:vMerge w:val="restart"/>
            <w:vAlign w:val="center"/>
          </w:tcPr>
          <w:p w:rsidR="008C0EDC" w:rsidRPr="006942CD" w:rsidRDefault="008C0EDC" w:rsidP="008C0EDC">
            <w:pPr>
              <w:pStyle w:val="TableText"/>
              <w:rPr>
                <w:rFonts w:eastAsia="宋体"/>
                <w:spacing w:val="-5"/>
                <w:sz w:val="18"/>
                <w:szCs w:val="18"/>
              </w:rPr>
            </w:pPr>
            <w:r w:rsidRPr="006942CD">
              <w:rPr>
                <w:rFonts w:eastAsia="宋体"/>
                <w:sz w:val="18"/>
                <w:szCs w:val="18"/>
              </w:rPr>
              <w:t>金属</w:t>
            </w:r>
            <w:r w:rsidRPr="006942CD">
              <w:rPr>
                <w:rFonts w:eastAsia="宋体" w:hint="eastAsia"/>
                <w:sz w:val="18"/>
                <w:szCs w:val="18"/>
              </w:rPr>
              <w:t>喷漆（塑）</w:t>
            </w:r>
            <w:r w:rsidRPr="006942CD">
              <w:rPr>
                <w:rFonts w:eastAsia="宋体"/>
                <w:sz w:val="18"/>
                <w:szCs w:val="18"/>
              </w:rPr>
              <w:t>涂层</w:t>
            </w:r>
          </w:p>
        </w:tc>
        <w:tc>
          <w:tcPr>
            <w:tcW w:w="2125" w:type="dxa"/>
            <w:gridSpan w:val="2"/>
            <w:vAlign w:val="center"/>
          </w:tcPr>
          <w:p w:rsidR="008C0EDC" w:rsidRPr="006942CD" w:rsidDel="00E1359B" w:rsidRDefault="008C0EDC" w:rsidP="008C0EDC">
            <w:pPr>
              <w:pStyle w:val="TableText"/>
              <w:rPr>
                <w:rFonts w:eastAsia="宋体"/>
                <w:sz w:val="18"/>
                <w:szCs w:val="18"/>
              </w:rPr>
            </w:pPr>
            <w:r w:rsidRPr="006942CD">
              <w:rPr>
                <w:rFonts w:eastAsia="宋体" w:hint="eastAsia"/>
                <w:sz w:val="18"/>
                <w:szCs w:val="18"/>
              </w:rPr>
              <w:t>硬度</w:t>
            </w:r>
          </w:p>
        </w:tc>
        <w:tc>
          <w:tcPr>
            <w:tcW w:w="3970" w:type="dxa"/>
            <w:gridSpan w:val="2"/>
            <w:vAlign w:val="center"/>
          </w:tcPr>
          <w:p w:rsidR="008C0EDC" w:rsidRPr="006942CD" w:rsidDel="00E1359B" w:rsidRDefault="008C0EDC" w:rsidP="008C0EDC">
            <w:pPr>
              <w:pStyle w:val="TableText"/>
              <w:rPr>
                <w:rFonts w:eastAsia="宋体"/>
                <w:sz w:val="18"/>
                <w:szCs w:val="18"/>
              </w:rPr>
            </w:pPr>
            <w:r w:rsidRPr="006942CD">
              <w:rPr>
                <w:rFonts w:eastAsia="宋体" w:hint="eastAsia"/>
                <w:sz w:val="18"/>
                <w:szCs w:val="18"/>
              </w:rPr>
              <w:t>铅笔硬度</w:t>
            </w:r>
            <w:r w:rsidRPr="006942CD">
              <w:rPr>
                <w:rFonts w:eastAsia="宋体"/>
                <w:sz w:val="18"/>
                <w:szCs w:val="18"/>
              </w:rPr>
              <w:t>H</w:t>
            </w:r>
            <w:r w:rsidRPr="006942CD">
              <w:rPr>
                <w:rFonts w:eastAsia="宋体" w:hint="eastAsia"/>
                <w:sz w:val="18"/>
                <w:szCs w:val="18"/>
              </w:rPr>
              <w:t>，应无塑性变形和</w:t>
            </w:r>
            <w:r w:rsidRPr="006942CD">
              <w:rPr>
                <w:rFonts w:eastAsia="宋体"/>
                <w:sz w:val="18"/>
                <w:szCs w:val="18"/>
              </w:rPr>
              <w:t>/</w:t>
            </w:r>
            <w:r w:rsidRPr="006942CD">
              <w:rPr>
                <w:rFonts w:eastAsia="宋体" w:hint="eastAsia"/>
                <w:sz w:val="18"/>
                <w:szCs w:val="18"/>
              </w:rPr>
              <w:t>或内聚破坏</w:t>
            </w:r>
          </w:p>
        </w:tc>
      </w:tr>
      <w:tr w:rsidR="008C0EDC" w:rsidRPr="006942CD" w:rsidTr="004E40C5">
        <w:trPr>
          <w:trHeight w:val="310"/>
        </w:trPr>
        <w:tc>
          <w:tcPr>
            <w:tcW w:w="704" w:type="dxa"/>
            <w:vAlign w:val="center"/>
          </w:tcPr>
          <w:p w:rsidR="008C0EDC" w:rsidRPr="006942CD" w:rsidRDefault="008C0EDC" w:rsidP="008C0EDC">
            <w:pPr>
              <w:pStyle w:val="TableText"/>
              <w:rPr>
                <w:rFonts w:eastAsia="宋体"/>
                <w:sz w:val="18"/>
                <w:szCs w:val="18"/>
              </w:rPr>
            </w:pPr>
            <w:r w:rsidRPr="006942CD">
              <w:rPr>
                <w:rFonts w:eastAsia="宋体"/>
                <w:sz w:val="18"/>
                <w:szCs w:val="18"/>
              </w:rPr>
              <w:t>17</w:t>
            </w:r>
          </w:p>
        </w:tc>
        <w:tc>
          <w:tcPr>
            <w:tcW w:w="1276" w:type="dxa"/>
            <w:vMerge/>
            <w:vAlign w:val="center"/>
          </w:tcPr>
          <w:p w:rsidR="008C0EDC" w:rsidRPr="006942CD" w:rsidRDefault="008C0EDC" w:rsidP="008C0EDC">
            <w:pPr>
              <w:pStyle w:val="TableText"/>
              <w:rPr>
                <w:rFonts w:eastAsia="宋体"/>
                <w:sz w:val="18"/>
                <w:szCs w:val="18"/>
              </w:rPr>
            </w:pP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耐盐浴</w:t>
            </w:r>
          </w:p>
        </w:tc>
        <w:tc>
          <w:tcPr>
            <w:tcW w:w="3970"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划道两侧3mm外，应无鼓泡、锈蚀、剥落和起皱等现象</w:t>
            </w:r>
          </w:p>
        </w:tc>
      </w:tr>
      <w:tr w:rsidR="008C0EDC" w:rsidRPr="006942CD" w:rsidTr="004E40C5">
        <w:trPr>
          <w:trHeight w:val="340"/>
        </w:trPr>
        <w:tc>
          <w:tcPr>
            <w:tcW w:w="704" w:type="dxa"/>
            <w:vAlign w:val="center"/>
          </w:tcPr>
          <w:p w:rsidR="008C0EDC" w:rsidRPr="006942CD" w:rsidRDefault="008C0EDC" w:rsidP="008C0EDC">
            <w:pPr>
              <w:pStyle w:val="TableText"/>
              <w:rPr>
                <w:rFonts w:eastAsia="宋体"/>
                <w:sz w:val="18"/>
                <w:szCs w:val="18"/>
              </w:rPr>
            </w:pPr>
            <w:r w:rsidRPr="006942CD">
              <w:rPr>
                <w:rFonts w:eastAsia="宋体"/>
                <w:sz w:val="18"/>
                <w:szCs w:val="18"/>
              </w:rPr>
              <w:t>18</w:t>
            </w:r>
          </w:p>
        </w:tc>
        <w:tc>
          <w:tcPr>
            <w:tcW w:w="1276" w:type="dxa"/>
            <w:vMerge/>
          </w:tcPr>
          <w:p w:rsidR="008C0EDC" w:rsidRPr="006942CD" w:rsidRDefault="008C0EDC" w:rsidP="008C0EDC">
            <w:pPr>
              <w:jc w:val="center"/>
              <w:rPr>
                <w:rFonts w:ascii="宋体" w:eastAsia="宋体" w:hAnsi="宋体"/>
                <w:color w:val="000000" w:themeColor="text1"/>
                <w:sz w:val="18"/>
                <w:szCs w:val="18"/>
              </w:rPr>
            </w:pP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冲击强度</w:t>
            </w:r>
          </w:p>
        </w:tc>
        <w:tc>
          <w:tcPr>
            <w:tcW w:w="3970" w:type="dxa"/>
            <w:gridSpan w:val="2"/>
          </w:tcPr>
          <w:p w:rsidR="008C0EDC" w:rsidRPr="006942CD" w:rsidRDefault="008C0EDC" w:rsidP="008C0EDC">
            <w:pPr>
              <w:pStyle w:val="TableText"/>
              <w:rPr>
                <w:rFonts w:eastAsia="宋体"/>
                <w:sz w:val="18"/>
                <w:szCs w:val="18"/>
              </w:rPr>
            </w:pPr>
            <w:r w:rsidRPr="006942CD">
              <w:rPr>
                <w:rFonts w:eastAsia="宋体" w:hint="eastAsia"/>
                <w:sz w:val="18"/>
                <w:szCs w:val="18"/>
              </w:rPr>
              <w:t>应</w:t>
            </w:r>
            <w:r w:rsidRPr="006942CD">
              <w:rPr>
                <w:rFonts w:eastAsia="宋体"/>
                <w:sz w:val="18"/>
                <w:szCs w:val="18"/>
              </w:rPr>
              <w:t>无剥落、裂纹、皱纹</w:t>
            </w:r>
          </w:p>
        </w:tc>
      </w:tr>
      <w:tr w:rsidR="008C0EDC" w:rsidRPr="006942CD" w:rsidTr="004E40C5">
        <w:trPr>
          <w:trHeight w:val="303"/>
        </w:trPr>
        <w:tc>
          <w:tcPr>
            <w:tcW w:w="704" w:type="dxa"/>
            <w:vAlign w:val="center"/>
          </w:tcPr>
          <w:p w:rsidR="008C0EDC" w:rsidRPr="006942CD" w:rsidRDefault="008C0EDC" w:rsidP="008C0EDC">
            <w:pPr>
              <w:pStyle w:val="TableText"/>
              <w:rPr>
                <w:rFonts w:eastAsia="宋体"/>
                <w:sz w:val="18"/>
                <w:szCs w:val="18"/>
              </w:rPr>
            </w:pPr>
            <w:r w:rsidRPr="006942CD">
              <w:rPr>
                <w:rFonts w:eastAsia="宋体"/>
                <w:sz w:val="18"/>
                <w:szCs w:val="18"/>
              </w:rPr>
              <w:t>19</w:t>
            </w:r>
          </w:p>
        </w:tc>
        <w:tc>
          <w:tcPr>
            <w:tcW w:w="1276" w:type="dxa"/>
            <w:vMerge/>
          </w:tcPr>
          <w:p w:rsidR="008C0EDC" w:rsidRPr="006942CD" w:rsidRDefault="008C0EDC" w:rsidP="008C0EDC">
            <w:pPr>
              <w:jc w:val="center"/>
              <w:rPr>
                <w:rFonts w:ascii="宋体" w:eastAsia="宋体" w:hAnsi="宋体"/>
                <w:color w:val="000000" w:themeColor="text1"/>
                <w:sz w:val="18"/>
                <w:szCs w:val="18"/>
              </w:rPr>
            </w:pP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sz w:val="18"/>
                <w:szCs w:val="18"/>
              </w:rPr>
              <w:t>附着力</w:t>
            </w:r>
          </w:p>
        </w:tc>
        <w:tc>
          <w:tcPr>
            <w:tcW w:w="3970" w:type="dxa"/>
            <w:gridSpan w:val="2"/>
          </w:tcPr>
          <w:p w:rsidR="008C0EDC" w:rsidRPr="006942CD" w:rsidRDefault="008C0EDC" w:rsidP="008C0EDC">
            <w:pPr>
              <w:pStyle w:val="TableText"/>
              <w:rPr>
                <w:rFonts w:eastAsia="宋体"/>
                <w:sz w:val="18"/>
                <w:szCs w:val="18"/>
              </w:rPr>
            </w:pPr>
            <w:r w:rsidRPr="006942CD">
              <w:rPr>
                <w:rFonts w:eastAsia="宋体"/>
                <w:sz w:val="18"/>
                <w:szCs w:val="18"/>
              </w:rPr>
              <w:t>2</w:t>
            </w:r>
            <w:r w:rsidRPr="006942CD">
              <w:rPr>
                <w:rFonts w:eastAsia="宋体" w:hint="eastAsia"/>
                <w:sz w:val="18"/>
                <w:szCs w:val="18"/>
              </w:rPr>
              <w:t>级或优于</w:t>
            </w:r>
            <w:r w:rsidRPr="006942CD">
              <w:rPr>
                <w:rFonts w:eastAsia="宋体"/>
                <w:sz w:val="18"/>
                <w:szCs w:val="18"/>
              </w:rPr>
              <w:t>2</w:t>
            </w:r>
            <w:r w:rsidRPr="006942CD">
              <w:rPr>
                <w:rFonts w:eastAsia="宋体" w:hint="eastAsia"/>
                <w:sz w:val="18"/>
                <w:szCs w:val="18"/>
              </w:rPr>
              <w:t>级</w:t>
            </w:r>
          </w:p>
        </w:tc>
      </w:tr>
      <w:tr w:rsidR="008C0EDC" w:rsidRPr="006942CD" w:rsidTr="004E40C5">
        <w:trPr>
          <w:trHeight w:val="546"/>
        </w:trPr>
        <w:tc>
          <w:tcPr>
            <w:tcW w:w="704" w:type="dxa"/>
            <w:vAlign w:val="center"/>
          </w:tcPr>
          <w:p w:rsidR="008C0EDC" w:rsidRPr="006942CD" w:rsidRDefault="008C0EDC" w:rsidP="008C0EDC">
            <w:pPr>
              <w:pStyle w:val="TableText"/>
              <w:rPr>
                <w:rFonts w:eastAsia="宋体"/>
                <w:sz w:val="18"/>
                <w:szCs w:val="18"/>
              </w:rPr>
            </w:pPr>
            <w:r w:rsidRPr="006942CD">
              <w:rPr>
                <w:rFonts w:eastAsia="宋体"/>
                <w:sz w:val="18"/>
                <w:szCs w:val="18"/>
              </w:rPr>
              <w:lastRenderedPageBreak/>
              <w:t>20</w:t>
            </w:r>
          </w:p>
        </w:tc>
        <w:tc>
          <w:tcPr>
            <w:tcW w:w="1276" w:type="dxa"/>
            <w:vAlign w:val="center"/>
          </w:tcPr>
          <w:p w:rsidR="008C0EDC" w:rsidRPr="006942CD" w:rsidRDefault="008C0EDC" w:rsidP="008C0EDC">
            <w:pPr>
              <w:pStyle w:val="TableText"/>
              <w:rPr>
                <w:rFonts w:eastAsia="宋体"/>
                <w:sz w:val="18"/>
                <w:szCs w:val="18"/>
              </w:rPr>
            </w:pPr>
            <w:r w:rsidRPr="006942CD">
              <w:rPr>
                <w:rFonts w:eastAsia="宋体"/>
                <w:sz w:val="18"/>
                <w:szCs w:val="18"/>
              </w:rPr>
              <w:t>金属件电镀层</w:t>
            </w:r>
          </w:p>
        </w:tc>
        <w:tc>
          <w:tcPr>
            <w:tcW w:w="2125" w:type="dxa"/>
            <w:gridSpan w:val="2"/>
          </w:tcPr>
          <w:p w:rsidR="008C0EDC" w:rsidRPr="006942CD" w:rsidRDefault="008C0EDC" w:rsidP="008C0EDC">
            <w:pPr>
              <w:pStyle w:val="TableText"/>
              <w:rPr>
                <w:rFonts w:eastAsia="宋体"/>
                <w:sz w:val="18"/>
                <w:szCs w:val="18"/>
              </w:rPr>
            </w:pPr>
            <w:r w:rsidRPr="006942CD">
              <w:rPr>
                <w:rFonts w:eastAsia="宋体"/>
                <w:sz w:val="18"/>
                <w:szCs w:val="18"/>
              </w:rPr>
              <w:t>抗盐雾</w:t>
            </w:r>
          </w:p>
        </w:tc>
        <w:tc>
          <w:tcPr>
            <w:tcW w:w="3970"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直径1.5mm以下锈点≤20点/dm²，其中直径≥1.0mm</w:t>
            </w:r>
          </w:p>
          <w:p w:rsidR="008C0EDC" w:rsidRPr="006942CD" w:rsidRDefault="008C0EDC" w:rsidP="008C0EDC">
            <w:pPr>
              <w:pStyle w:val="TableText"/>
              <w:rPr>
                <w:rFonts w:eastAsia="宋体"/>
                <w:sz w:val="18"/>
                <w:szCs w:val="18"/>
              </w:rPr>
            </w:pPr>
            <w:r w:rsidRPr="006942CD">
              <w:rPr>
                <w:rFonts w:eastAsia="宋体" w:hint="eastAsia"/>
                <w:sz w:val="18"/>
                <w:szCs w:val="18"/>
              </w:rPr>
              <w:t>锈点不超过5点（距边缘棱角2mm以内的不计）</w:t>
            </w:r>
          </w:p>
        </w:tc>
      </w:tr>
      <w:tr w:rsidR="008C0EDC" w:rsidRPr="006942CD" w:rsidTr="004E40C5">
        <w:trPr>
          <w:trHeight w:val="546"/>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w:t>
            </w:r>
            <w:r w:rsidRPr="006942CD">
              <w:rPr>
                <w:rFonts w:eastAsia="宋体"/>
                <w:sz w:val="18"/>
                <w:szCs w:val="18"/>
              </w:rPr>
              <w:t>1</w:t>
            </w:r>
          </w:p>
        </w:tc>
        <w:tc>
          <w:tcPr>
            <w:tcW w:w="1276" w:type="dxa"/>
            <w:vMerge w:val="restart"/>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金属转印薄膜层</w:t>
            </w: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抗盐雾</w:t>
            </w:r>
          </w:p>
        </w:tc>
        <w:tc>
          <w:tcPr>
            <w:tcW w:w="3970" w:type="dxa"/>
            <w:gridSpan w:val="2"/>
          </w:tcPr>
          <w:p w:rsidR="008C0EDC" w:rsidRPr="006942CD" w:rsidRDefault="008C0EDC" w:rsidP="008C0EDC">
            <w:pPr>
              <w:pStyle w:val="TableText"/>
              <w:rPr>
                <w:rFonts w:eastAsia="宋体"/>
                <w:sz w:val="18"/>
                <w:szCs w:val="18"/>
              </w:rPr>
            </w:pPr>
            <w:r w:rsidRPr="006942CD">
              <w:rPr>
                <w:rFonts w:eastAsia="宋体" w:hint="eastAsia"/>
                <w:sz w:val="18"/>
                <w:szCs w:val="18"/>
              </w:rPr>
              <w:t>直径1.5mm以下锈点≤20点/dm²，其中直径≥1.0mm</w:t>
            </w:r>
          </w:p>
          <w:p w:rsidR="008C0EDC" w:rsidRPr="006942CD" w:rsidRDefault="008C0EDC" w:rsidP="008C0EDC">
            <w:pPr>
              <w:pStyle w:val="TableText"/>
              <w:rPr>
                <w:rFonts w:eastAsia="宋体"/>
                <w:sz w:val="18"/>
                <w:szCs w:val="18"/>
              </w:rPr>
            </w:pPr>
            <w:r w:rsidRPr="006942CD">
              <w:rPr>
                <w:rFonts w:eastAsia="宋体" w:hint="eastAsia"/>
                <w:sz w:val="18"/>
                <w:szCs w:val="18"/>
              </w:rPr>
              <w:t>锈点不超过5点（距边缘棱角2mm以内的不计）</w:t>
            </w:r>
          </w:p>
        </w:tc>
      </w:tr>
      <w:tr w:rsidR="008C0EDC" w:rsidRPr="006942CD" w:rsidTr="004E40C5">
        <w:trPr>
          <w:trHeight w:val="546"/>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w:t>
            </w:r>
            <w:r w:rsidRPr="006942CD">
              <w:rPr>
                <w:rFonts w:eastAsia="宋体"/>
                <w:sz w:val="18"/>
                <w:szCs w:val="18"/>
              </w:rPr>
              <w:t>2</w:t>
            </w:r>
          </w:p>
        </w:tc>
        <w:tc>
          <w:tcPr>
            <w:tcW w:w="1276" w:type="dxa"/>
            <w:vMerge/>
            <w:vAlign w:val="center"/>
          </w:tcPr>
          <w:p w:rsidR="008C0EDC" w:rsidRPr="006942CD" w:rsidRDefault="008C0EDC" w:rsidP="008C0EDC">
            <w:pPr>
              <w:pStyle w:val="TableText"/>
              <w:rPr>
                <w:rFonts w:eastAsia="宋体"/>
                <w:sz w:val="18"/>
                <w:szCs w:val="18"/>
              </w:rPr>
            </w:pP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附着力</w:t>
            </w:r>
          </w:p>
        </w:tc>
        <w:tc>
          <w:tcPr>
            <w:tcW w:w="3970" w:type="dxa"/>
            <w:gridSpan w:val="2"/>
          </w:tcPr>
          <w:p w:rsidR="008C0EDC" w:rsidRPr="006942CD" w:rsidRDefault="008C0EDC" w:rsidP="008C0EDC">
            <w:pPr>
              <w:pStyle w:val="TableText"/>
              <w:rPr>
                <w:rFonts w:eastAsia="宋体"/>
                <w:sz w:val="18"/>
                <w:szCs w:val="18"/>
              </w:rPr>
            </w:pPr>
            <w:r w:rsidRPr="006942CD">
              <w:rPr>
                <w:rFonts w:eastAsia="宋体" w:hint="eastAsia"/>
                <w:sz w:val="18"/>
                <w:szCs w:val="18"/>
              </w:rPr>
              <w:t>2级或优于2级</w:t>
            </w:r>
          </w:p>
        </w:tc>
      </w:tr>
      <w:tr w:rsidR="008C0EDC" w:rsidRPr="006942CD" w:rsidTr="004E40C5">
        <w:trPr>
          <w:trHeight w:val="429"/>
        </w:trPr>
        <w:tc>
          <w:tcPr>
            <w:tcW w:w="704" w:type="dxa"/>
            <w:vAlign w:val="center"/>
          </w:tcPr>
          <w:p w:rsidR="008C0EDC" w:rsidRPr="006942CD" w:rsidRDefault="008C0EDC" w:rsidP="008C0EDC">
            <w:pPr>
              <w:pStyle w:val="TableText"/>
              <w:rPr>
                <w:rFonts w:eastAsia="宋体"/>
                <w:sz w:val="18"/>
                <w:szCs w:val="18"/>
              </w:rPr>
            </w:pPr>
            <w:r w:rsidRPr="006942CD">
              <w:rPr>
                <w:rFonts w:eastAsia="宋体"/>
                <w:sz w:val="18"/>
                <w:szCs w:val="18"/>
              </w:rPr>
              <w:t>23</w:t>
            </w:r>
          </w:p>
        </w:tc>
        <w:tc>
          <w:tcPr>
            <w:tcW w:w="1276" w:type="dxa"/>
            <w:vAlign w:val="center"/>
          </w:tcPr>
          <w:p w:rsidR="008C0EDC" w:rsidRPr="006942CD" w:rsidRDefault="008C0EDC" w:rsidP="008C0EDC">
            <w:pPr>
              <w:pStyle w:val="TableText"/>
              <w:rPr>
                <w:rFonts w:eastAsia="宋体"/>
                <w:sz w:val="18"/>
                <w:szCs w:val="18"/>
              </w:rPr>
            </w:pPr>
            <w:r w:rsidRPr="006942CD">
              <w:rPr>
                <w:rFonts w:eastAsia="宋体"/>
                <w:sz w:val="18"/>
                <w:szCs w:val="18"/>
              </w:rPr>
              <w:t>塑料</w:t>
            </w:r>
            <w:r w:rsidRPr="006942CD">
              <w:rPr>
                <w:rFonts w:eastAsia="宋体" w:hint="eastAsia"/>
                <w:sz w:val="18"/>
                <w:szCs w:val="18"/>
              </w:rPr>
              <w:t>桌</w:t>
            </w:r>
            <w:r w:rsidRPr="006942CD">
              <w:rPr>
                <w:rFonts w:eastAsia="宋体"/>
                <w:sz w:val="18"/>
                <w:szCs w:val="18"/>
              </w:rPr>
              <w:t>椅面</w:t>
            </w: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sz w:val="18"/>
                <w:szCs w:val="18"/>
              </w:rPr>
              <w:t>耐污染</w:t>
            </w:r>
          </w:p>
        </w:tc>
        <w:tc>
          <w:tcPr>
            <w:tcW w:w="3970" w:type="dxa"/>
            <w:gridSpan w:val="2"/>
          </w:tcPr>
          <w:p w:rsidR="008C0EDC" w:rsidRPr="006942CD" w:rsidRDefault="0002670D" w:rsidP="008C0EDC">
            <w:pPr>
              <w:pStyle w:val="TableText"/>
              <w:rPr>
                <w:rFonts w:eastAsia="宋体"/>
                <w:sz w:val="18"/>
                <w:szCs w:val="18"/>
              </w:rPr>
            </w:pPr>
            <w:r w:rsidRPr="006942CD">
              <w:rPr>
                <w:rFonts w:eastAsia="宋体" w:hint="eastAsia"/>
                <w:sz w:val="18"/>
                <w:szCs w:val="18"/>
              </w:rPr>
              <w:t>按5.</w:t>
            </w:r>
            <w:r w:rsidRPr="006942CD">
              <w:rPr>
                <w:rFonts w:eastAsia="宋体"/>
                <w:sz w:val="18"/>
                <w:szCs w:val="18"/>
              </w:rPr>
              <w:t>4.7</w:t>
            </w:r>
            <w:r w:rsidRPr="006942CD">
              <w:rPr>
                <w:rFonts w:eastAsia="宋体" w:hint="eastAsia"/>
                <w:sz w:val="18"/>
                <w:szCs w:val="18"/>
              </w:rPr>
              <w:t>试验后，应能被符合QB/T</w:t>
            </w:r>
            <w:r w:rsidRPr="006942CD">
              <w:rPr>
                <w:rFonts w:eastAsia="宋体"/>
                <w:sz w:val="18"/>
                <w:szCs w:val="18"/>
              </w:rPr>
              <w:t xml:space="preserve"> </w:t>
            </w:r>
            <w:r w:rsidRPr="006942CD">
              <w:rPr>
                <w:rFonts w:eastAsia="宋体" w:hint="eastAsia"/>
                <w:sz w:val="18"/>
                <w:szCs w:val="18"/>
              </w:rPr>
              <w:t>2309的橡皮擦按正常擦拭力度进行擦拭</w:t>
            </w:r>
          </w:p>
        </w:tc>
      </w:tr>
      <w:tr w:rsidR="008C0EDC" w:rsidRPr="006942CD" w:rsidTr="004E40C5">
        <w:trPr>
          <w:trHeight w:val="452"/>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24</w:t>
            </w:r>
          </w:p>
        </w:tc>
        <w:tc>
          <w:tcPr>
            <w:tcW w:w="1276" w:type="dxa"/>
            <w:vAlign w:val="center"/>
          </w:tcPr>
          <w:p w:rsidR="008C0EDC" w:rsidRPr="006942CD" w:rsidRDefault="008C0EDC" w:rsidP="008C0EDC">
            <w:pPr>
              <w:pStyle w:val="afffffffff9"/>
              <w:rPr>
                <w:rFonts w:eastAsia="宋体" w:hAnsi="宋体"/>
                <w:szCs w:val="18"/>
              </w:rPr>
            </w:pPr>
            <w:r w:rsidRPr="006942CD">
              <w:rPr>
                <w:rFonts w:eastAsia="宋体" w:hAnsi="宋体" w:hint="eastAsia"/>
                <w:szCs w:val="18"/>
              </w:rPr>
              <w:t>软质聚氨酯泡沫塑料</w:t>
            </w:r>
          </w:p>
        </w:tc>
        <w:tc>
          <w:tcPr>
            <w:tcW w:w="2125" w:type="dxa"/>
            <w:gridSpan w:val="2"/>
            <w:vAlign w:val="center"/>
          </w:tcPr>
          <w:p w:rsidR="008C0EDC" w:rsidRPr="006942CD" w:rsidRDefault="008C0EDC" w:rsidP="008C0EDC">
            <w:pPr>
              <w:pStyle w:val="afffffffff9"/>
              <w:rPr>
                <w:rFonts w:eastAsia="宋体" w:hAnsi="宋体"/>
                <w:szCs w:val="18"/>
              </w:rPr>
            </w:pPr>
            <w:r w:rsidRPr="006942CD">
              <w:rPr>
                <w:rFonts w:eastAsia="宋体" w:hAnsi="宋体"/>
                <w:szCs w:val="18"/>
              </w:rPr>
              <w:t>75%压缩永久变形</w:t>
            </w:r>
          </w:p>
        </w:tc>
        <w:tc>
          <w:tcPr>
            <w:tcW w:w="3970" w:type="dxa"/>
            <w:gridSpan w:val="2"/>
          </w:tcPr>
          <w:p w:rsidR="008C0EDC" w:rsidRPr="006942CD" w:rsidRDefault="008C0EDC" w:rsidP="008C0EDC">
            <w:pPr>
              <w:pStyle w:val="afffffffff9"/>
              <w:rPr>
                <w:rFonts w:eastAsia="宋体" w:hAnsi="宋体"/>
                <w:szCs w:val="18"/>
              </w:rPr>
            </w:pPr>
            <w:r w:rsidRPr="006942CD">
              <w:rPr>
                <w:rFonts w:eastAsia="宋体" w:hAnsi="宋体" w:hint="eastAsia"/>
                <w:szCs w:val="18"/>
              </w:rPr>
              <w:t>≤</w:t>
            </w:r>
            <w:r w:rsidRPr="006942CD">
              <w:rPr>
                <w:rFonts w:eastAsia="宋体" w:hAnsi="宋体"/>
                <w:szCs w:val="18"/>
              </w:rPr>
              <w:t>10%</w:t>
            </w:r>
          </w:p>
        </w:tc>
      </w:tr>
      <w:tr w:rsidR="008C0EDC" w:rsidRPr="006942CD" w:rsidTr="004E40C5">
        <w:trPr>
          <w:trHeight w:val="410"/>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25</w:t>
            </w:r>
          </w:p>
        </w:tc>
        <w:tc>
          <w:tcPr>
            <w:tcW w:w="1276" w:type="dxa"/>
            <w:vMerge w:val="restart"/>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软包层（纺织面料/皮革）</w:t>
            </w:r>
            <w:r w:rsidRPr="006942CD">
              <w:rPr>
                <w:rFonts w:eastAsia="宋体"/>
                <w:sz w:val="18"/>
                <w:szCs w:val="18"/>
              </w:rPr>
              <w:t xml:space="preserve">         </w:t>
            </w:r>
          </w:p>
        </w:tc>
        <w:tc>
          <w:tcPr>
            <w:tcW w:w="818" w:type="dxa"/>
            <w:vMerge w:val="restart"/>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耐摩擦色牢度</w:t>
            </w:r>
          </w:p>
        </w:tc>
        <w:tc>
          <w:tcPr>
            <w:tcW w:w="1307"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耐干摩擦</w:t>
            </w:r>
          </w:p>
        </w:tc>
        <w:tc>
          <w:tcPr>
            <w:tcW w:w="3970" w:type="dxa"/>
            <w:gridSpan w:val="2"/>
          </w:tcPr>
          <w:p w:rsidR="008C0EDC" w:rsidRPr="006942CD" w:rsidRDefault="008C0EDC" w:rsidP="008C0EDC">
            <w:pPr>
              <w:pStyle w:val="TableText"/>
              <w:rPr>
                <w:rFonts w:eastAsia="宋体"/>
                <w:sz w:val="18"/>
                <w:szCs w:val="18"/>
              </w:rPr>
            </w:pPr>
            <w:r w:rsidRPr="006942CD">
              <w:rPr>
                <w:rFonts w:eastAsia="宋体"/>
                <w:sz w:val="18"/>
                <w:szCs w:val="18"/>
              </w:rPr>
              <w:t>≥4</w:t>
            </w:r>
            <w:r w:rsidRPr="006942CD">
              <w:rPr>
                <w:rFonts w:eastAsia="宋体"/>
                <w:spacing w:val="-2"/>
                <w:sz w:val="18"/>
                <w:szCs w:val="18"/>
              </w:rPr>
              <w:t>级</w:t>
            </w:r>
            <w:r w:rsidRPr="006942CD">
              <w:rPr>
                <w:rFonts w:eastAsia="宋体" w:hint="eastAsia"/>
                <w:spacing w:val="-2"/>
                <w:sz w:val="18"/>
                <w:szCs w:val="18"/>
              </w:rPr>
              <w:t xml:space="preserve"> </w:t>
            </w:r>
          </w:p>
        </w:tc>
      </w:tr>
      <w:tr w:rsidR="008C0EDC" w:rsidRPr="006942CD" w:rsidTr="004E40C5">
        <w:trPr>
          <w:trHeight w:val="390"/>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26</w:t>
            </w:r>
          </w:p>
        </w:tc>
        <w:tc>
          <w:tcPr>
            <w:tcW w:w="1276" w:type="dxa"/>
            <w:vMerge/>
            <w:vAlign w:val="center"/>
          </w:tcPr>
          <w:p w:rsidR="008C0EDC" w:rsidRPr="006942CD" w:rsidRDefault="008C0EDC" w:rsidP="008C0EDC">
            <w:pPr>
              <w:pStyle w:val="TableText"/>
              <w:rPr>
                <w:rFonts w:eastAsia="宋体"/>
                <w:sz w:val="18"/>
                <w:szCs w:val="18"/>
              </w:rPr>
            </w:pPr>
          </w:p>
        </w:tc>
        <w:tc>
          <w:tcPr>
            <w:tcW w:w="818" w:type="dxa"/>
            <w:vMerge/>
            <w:vAlign w:val="center"/>
          </w:tcPr>
          <w:p w:rsidR="008C0EDC" w:rsidRPr="006942CD" w:rsidRDefault="008C0EDC" w:rsidP="008C0EDC">
            <w:pPr>
              <w:pStyle w:val="TableText"/>
              <w:rPr>
                <w:rFonts w:eastAsia="宋体"/>
                <w:sz w:val="18"/>
                <w:szCs w:val="18"/>
              </w:rPr>
            </w:pPr>
          </w:p>
        </w:tc>
        <w:tc>
          <w:tcPr>
            <w:tcW w:w="1307"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耐湿摩擦</w:t>
            </w:r>
          </w:p>
        </w:tc>
        <w:tc>
          <w:tcPr>
            <w:tcW w:w="3970" w:type="dxa"/>
            <w:gridSpan w:val="2"/>
          </w:tcPr>
          <w:p w:rsidR="008C0EDC" w:rsidRPr="006942CD" w:rsidRDefault="008C0EDC" w:rsidP="008C0EDC">
            <w:pPr>
              <w:pStyle w:val="TableText"/>
              <w:rPr>
                <w:rFonts w:eastAsia="宋体"/>
                <w:sz w:val="18"/>
                <w:szCs w:val="18"/>
              </w:rPr>
            </w:pPr>
            <w:r w:rsidRPr="006942CD">
              <w:rPr>
                <w:rFonts w:eastAsia="宋体"/>
                <w:sz w:val="18"/>
                <w:szCs w:val="18"/>
              </w:rPr>
              <w:t>≥3</w:t>
            </w:r>
            <w:r w:rsidRPr="006942CD">
              <w:rPr>
                <w:rFonts w:eastAsia="宋体"/>
                <w:spacing w:val="-2"/>
                <w:sz w:val="18"/>
                <w:szCs w:val="18"/>
              </w:rPr>
              <w:t>级</w:t>
            </w:r>
          </w:p>
        </w:tc>
      </w:tr>
      <w:tr w:rsidR="008C0EDC" w:rsidRPr="006942CD" w:rsidTr="004E40C5">
        <w:trPr>
          <w:trHeight w:val="380"/>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27</w:t>
            </w:r>
          </w:p>
        </w:tc>
        <w:tc>
          <w:tcPr>
            <w:tcW w:w="1276" w:type="dxa"/>
            <w:vMerge/>
            <w:vAlign w:val="center"/>
          </w:tcPr>
          <w:p w:rsidR="008C0EDC" w:rsidRPr="006942CD" w:rsidRDefault="008C0EDC" w:rsidP="008C0EDC">
            <w:pPr>
              <w:pStyle w:val="TableText"/>
              <w:rPr>
                <w:rFonts w:eastAsia="宋体"/>
                <w:sz w:val="18"/>
                <w:szCs w:val="18"/>
              </w:rPr>
            </w:pPr>
          </w:p>
        </w:tc>
        <w:tc>
          <w:tcPr>
            <w:tcW w:w="2125" w:type="dxa"/>
            <w:gridSpan w:val="2"/>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纺织面料p</w:t>
            </w:r>
            <w:r w:rsidRPr="006942CD">
              <w:rPr>
                <w:rFonts w:eastAsia="宋体"/>
                <w:sz w:val="18"/>
                <w:szCs w:val="18"/>
              </w:rPr>
              <w:t>H</w:t>
            </w:r>
          </w:p>
        </w:tc>
        <w:tc>
          <w:tcPr>
            <w:tcW w:w="3970" w:type="dxa"/>
            <w:gridSpan w:val="2"/>
          </w:tcPr>
          <w:p w:rsidR="008C0EDC" w:rsidRPr="006942CD" w:rsidRDefault="008C0EDC" w:rsidP="008C0EDC">
            <w:pPr>
              <w:pStyle w:val="TableText"/>
              <w:rPr>
                <w:rFonts w:eastAsia="宋体"/>
                <w:sz w:val="18"/>
                <w:szCs w:val="18"/>
              </w:rPr>
            </w:pPr>
            <w:r w:rsidRPr="006942CD">
              <w:rPr>
                <w:rFonts w:eastAsia="宋体"/>
                <w:sz w:val="18"/>
                <w:szCs w:val="18"/>
              </w:rPr>
              <w:t>4.0</w:t>
            </w:r>
            <w:r w:rsidRPr="006942CD">
              <w:rPr>
                <w:rFonts w:eastAsia="宋体" w:hint="eastAsia"/>
                <w:sz w:val="18"/>
                <w:szCs w:val="18"/>
              </w:rPr>
              <w:t>～</w:t>
            </w:r>
            <w:r w:rsidRPr="006942CD">
              <w:rPr>
                <w:rFonts w:eastAsia="宋体"/>
                <w:sz w:val="18"/>
                <w:szCs w:val="18"/>
              </w:rPr>
              <w:t>7.5</w:t>
            </w:r>
          </w:p>
        </w:tc>
      </w:tr>
      <w:tr w:rsidR="008C0EDC" w:rsidRPr="006942CD" w:rsidTr="004E40C5">
        <w:trPr>
          <w:trHeight w:val="426"/>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28</w:t>
            </w:r>
          </w:p>
        </w:tc>
        <w:tc>
          <w:tcPr>
            <w:tcW w:w="1276" w:type="dxa"/>
            <w:vMerge/>
            <w:vAlign w:val="center"/>
          </w:tcPr>
          <w:p w:rsidR="008C0EDC" w:rsidRPr="006942CD" w:rsidRDefault="008C0EDC" w:rsidP="008C0EDC">
            <w:pPr>
              <w:pStyle w:val="TableText"/>
              <w:rPr>
                <w:rFonts w:eastAsia="宋体"/>
                <w:sz w:val="18"/>
                <w:szCs w:val="18"/>
              </w:rPr>
            </w:pPr>
          </w:p>
        </w:tc>
        <w:tc>
          <w:tcPr>
            <w:tcW w:w="818" w:type="dxa"/>
            <w:vMerge w:val="restart"/>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皮革p</w:t>
            </w:r>
            <w:r w:rsidRPr="006942CD">
              <w:rPr>
                <w:rFonts w:eastAsia="宋体"/>
                <w:sz w:val="18"/>
                <w:szCs w:val="18"/>
              </w:rPr>
              <w:t xml:space="preserve">H </w:t>
            </w:r>
          </w:p>
        </w:tc>
        <w:tc>
          <w:tcPr>
            <w:tcW w:w="1307" w:type="dxa"/>
          </w:tcPr>
          <w:p w:rsidR="008C0EDC" w:rsidRPr="006942CD" w:rsidRDefault="008C0EDC" w:rsidP="008C0EDC">
            <w:pPr>
              <w:pStyle w:val="TableText"/>
              <w:rPr>
                <w:sz w:val="18"/>
                <w:szCs w:val="18"/>
              </w:rPr>
            </w:pPr>
            <w:r w:rsidRPr="006942CD">
              <w:rPr>
                <w:rFonts w:eastAsia="宋体" w:hint="eastAsia"/>
                <w:sz w:val="18"/>
                <w:szCs w:val="18"/>
              </w:rPr>
              <w:t>真皮</w:t>
            </w:r>
          </w:p>
        </w:tc>
        <w:tc>
          <w:tcPr>
            <w:tcW w:w="3970" w:type="dxa"/>
            <w:gridSpan w:val="2"/>
          </w:tcPr>
          <w:p w:rsidR="008C0EDC" w:rsidRPr="006942CD" w:rsidRDefault="008C0EDC" w:rsidP="008C0EDC">
            <w:pPr>
              <w:pStyle w:val="TableText"/>
              <w:rPr>
                <w:rFonts w:eastAsia="宋体"/>
                <w:sz w:val="18"/>
                <w:szCs w:val="18"/>
              </w:rPr>
            </w:pPr>
            <w:r w:rsidRPr="006942CD">
              <w:rPr>
                <w:rFonts w:eastAsia="宋体"/>
                <w:sz w:val="18"/>
                <w:szCs w:val="18"/>
              </w:rPr>
              <w:t>3.5</w:t>
            </w:r>
            <w:r w:rsidRPr="006942CD">
              <w:rPr>
                <w:rFonts w:eastAsia="宋体" w:hint="eastAsia"/>
                <w:sz w:val="18"/>
                <w:szCs w:val="18"/>
              </w:rPr>
              <w:t>～6</w:t>
            </w:r>
            <w:r w:rsidRPr="006942CD">
              <w:rPr>
                <w:rFonts w:eastAsia="宋体"/>
                <w:sz w:val="18"/>
                <w:szCs w:val="18"/>
              </w:rPr>
              <w:t>.0</w:t>
            </w:r>
          </w:p>
        </w:tc>
      </w:tr>
      <w:tr w:rsidR="008C0EDC" w:rsidRPr="006942CD" w:rsidTr="004E40C5">
        <w:trPr>
          <w:trHeight w:val="426"/>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29</w:t>
            </w:r>
          </w:p>
        </w:tc>
        <w:tc>
          <w:tcPr>
            <w:tcW w:w="1276" w:type="dxa"/>
            <w:vMerge/>
            <w:vAlign w:val="center"/>
          </w:tcPr>
          <w:p w:rsidR="008C0EDC" w:rsidRPr="006942CD" w:rsidRDefault="008C0EDC" w:rsidP="008C0EDC">
            <w:pPr>
              <w:pStyle w:val="TableText"/>
              <w:rPr>
                <w:rFonts w:eastAsia="宋体"/>
                <w:sz w:val="18"/>
                <w:szCs w:val="18"/>
              </w:rPr>
            </w:pPr>
          </w:p>
        </w:tc>
        <w:tc>
          <w:tcPr>
            <w:tcW w:w="818" w:type="dxa"/>
            <w:vMerge/>
            <w:vAlign w:val="center"/>
          </w:tcPr>
          <w:p w:rsidR="008C0EDC" w:rsidRPr="006942CD" w:rsidRDefault="008C0EDC" w:rsidP="008C0EDC">
            <w:pPr>
              <w:pStyle w:val="TableText"/>
              <w:rPr>
                <w:rFonts w:eastAsia="宋体"/>
                <w:sz w:val="18"/>
                <w:szCs w:val="18"/>
              </w:rPr>
            </w:pPr>
          </w:p>
        </w:tc>
        <w:tc>
          <w:tcPr>
            <w:tcW w:w="1307"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人造革</w:t>
            </w:r>
          </w:p>
        </w:tc>
        <w:tc>
          <w:tcPr>
            <w:tcW w:w="3970" w:type="dxa"/>
            <w:gridSpan w:val="2"/>
          </w:tcPr>
          <w:p w:rsidR="008C0EDC" w:rsidRPr="006942CD" w:rsidRDefault="008C0EDC" w:rsidP="008C0EDC">
            <w:pPr>
              <w:pStyle w:val="TableText"/>
              <w:rPr>
                <w:rFonts w:eastAsia="宋体"/>
                <w:sz w:val="18"/>
                <w:szCs w:val="18"/>
              </w:rPr>
            </w:pPr>
            <w:r w:rsidRPr="006942CD">
              <w:rPr>
                <w:rFonts w:eastAsia="宋体"/>
                <w:sz w:val="18"/>
                <w:szCs w:val="18"/>
              </w:rPr>
              <w:t>4.0</w:t>
            </w:r>
            <w:r w:rsidRPr="006942CD">
              <w:rPr>
                <w:rFonts w:eastAsia="宋体" w:hint="eastAsia"/>
                <w:spacing w:val="-1"/>
                <w:position w:val="-1"/>
                <w:sz w:val="18"/>
                <w:szCs w:val="18"/>
              </w:rPr>
              <w:t>～9</w:t>
            </w:r>
            <w:r w:rsidRPr="006942CD">
              <w:rPr>
                <w:rFonts w:eastAsia="宋体"/>
                <w:spacing w:val="-1"/>
                <w:position w:val="-1"/>
                <w:sz w:val="18"/>
                <w:szCs w:val="18"/>
              </w:rPr>
              <w:t>.0</w:t>
            </w:r>
          </w:p>
        </w:tc>
      </w:tr>
      <w:tr w:rsidR="008C0EDC" w:rsidRPr="006942CD" w:rsidTr="004E40C5">
        <w:trPr>
          <w:trHeight w:val="426"/>
        </w:trPr>
        <w:tc>
          <w:tcPr>
            <w:tcW w:w="704" w:type="dxa"/>
            <w:vAlign w:val="center"/>
          </w:tcPr>
          <w:p w:rsidR="008C0EDC" w:rsidRPr="006942CD" w:rsidRDefault="008C0EDC" w:rsidP="008C0EDC">
            <w:pPr>
              <w:pStyle w:val="TableText"/>
              <w:rPr>
                <w:rFonts w:eastAsia="宋体"/>
                <w:sz w:val="18"/>
                <w:szCs w:val="18"/>
              </w:rPr>
            </w:pPr>
            <w:r w:rsidRPr="006942CD">
              <w:rPr>
                <w:rFonts w:eastAsia="宋体" w:hint="eastAsia"/>
                <w:sz w:val="18"/>
                <w:szCs w:val="18"/>
              </w:rPr>
              <w:t>3</w:t>
            </w:r>
            <w:r w:rsidRPr="006942CD">
              <w:rPr>
                <w:rFonts w:eastAsia="宋体"/>
                <w:sz w:val="18"/>
                <w:szCs w:val="18"/>
              </w:rPr>
              <w:t>0</w:t>
            </w:r>
          </w:p>
        </w:tc>
        <w:tc>
          <w:tcPr>
            <w:tcW w:w="1276" w:type="dxa"/>
            <w:vMerge/>
            <w:vAlign w:val="center"/>
          </w:tcPr>
          <w:p w:rsidR="008C0EDC" w:rsidRPr="006942CD" w:rsidRDefault="008C0EDC" w:rsidP="008C0EDC">
            <w:pPr>
              <w:pStyle w:val="TableText"/>
              <w:rPr>
                <w:rFonts w:eastAsia="宋体"/>
                <w:sz w:val="18"/>
                <w:szCs w:val="18"/>
              </w:rPr>
            </w:pPr>
          </w:p>
        </w:tc>
        <w:tc>
          <w:tcPr>
            <w:tcW w:w="2125" w:type="dxa"/>
            <w:gridSpan w:val="2"/>
            <w:vAlign w:val="center"/>
          </w:tcPr>
          <w:p w:rsidR="008C0EDC" w:rsidRPr="006942CD" w:rsidRDefault="008C0EDC" w:rsidP="008C0EDC">
            <w:pPr>
              <w:pStyle w:val="TableText"/>
              <w:rPr>
                <w:rFonts w:eastAsia="宋体"/>
                <w:spacing w:val="-2"/>
                <w:sz w:val="18"/>
                <w:szCs w:val="18"/>
              </w:rPr>
            </w:pPr>
            <w:r w:rsidRPr="006942CD">
              <w:rPr>
                <w:rFonts w:eastAsia="宋体" w:hint="eastAsia"/>
                <w:sz w:val="18"/>
                <w:szCs w:val="18"/>
              </w:rPr>
              <w:t>真皮涂层粘着牢度</w:t>
            </w:r>
          </w:p>
        </w:tc>
        <w:tc>
          <w:tcPr>
            <w:tcW w:w="3970" w:type="dxa"/>
            <w:gridSpan w:val="2"/>
          </w:tcPr>
          <w:p w:rsidR="008C0EDC" w:rsidRPr="006942CD" w:rsidRDefault="008C0EDC" w:rsidP="008C0EDC">
            <w:pPr>
              <w:pStyle w:val="TableText"/>
              <w:rPr>
                <w:rFonts w:eastAsia="宋体"/>
                <w:spacing w:val="-1"/>
                <w:position w:val="-1"/>
                <w:sz w:val="18"/>
                <w:szCs w:val="18"/>
              </w:rPr>
            </w:pPr>
            <w:r w:rsidRPr="006942CD">
              <w:rPr>
                <w:rFonts w:eastAsia="宋体"/>
                <w:spacing w:val="-1"/>
                <w:position w:val="-1"/>
                <w:sz w:val="18"/>
                <w:szCs w:val="18"/>
              </w:rPr>
              <w:t>≥</w:t>
            </w:r>
            <w:r w:rsidRPr="006942CD">
              <w:rPr>
                <w:rFonts w:eastAsia="宋体"/>
                <w:sz w:val="18"/>
                <w:szCs w:val="18"/>
              </w:rPr>
              <w:t>2.5N/10</w:t>
            </w:r>
            <w:r w:rsidRPr="006942CD">
              <w:rPr>
                <w:rFonts w:eastAsia="宋体" w:hint="eastAsia"/>
                <w:sz w:val="18"/>
                <w:szCs w:val="18"/>
              </w:rPr>
              <w:t>mm</w:t>
            </w:r>
          </w:p>
        </w:tc>
      </w:tr>
      <w:tr w:rsidR="008C0EDC" w:rsidRPr="006942CD" w:rsidTr="004E40C5">
        <w:trPr>
          <w:trHeight w:val="353"/>
        </w:trPr>
        <w:tc>
          <w:tcPr>
            <w:tcW w:w="8075" w:type="dxa"/>
            <w:gridSpan w:val="6"/>
          </w:tcPr>
          <w:p w:rsidR="008C0EDC" w:rsidRPr="006942CD" w:rsidRDefault="008C0EDC" w:rsidP="008C0EDC">
            <w:pPr>
              <w:pStyle w:val="af4"/>
              <w:rPr>
                <w:szCs w:val="18"/>
              </w:rPr>
            </w:pPr>
            <w:r w:rsidRPr="006942CD">
              <w:rPr>
                <w:rFonts w:eastAsia="宋体" w:hint="eastAsia"/>
                <w:szCs w:val="18"/>
              </w:rPr>
              <w:t>传统揩漆（全生漆）涂层、传统烫蜡（全天然蜡）层、木蜡油涂层等不适用，其表面理化性能要求可由供需双方协定，在合同中明示。</w:t>
            </w:r>
          </w:p>
        </w:tc>
      </w:tr>
    </w:tbl>
    <w:p w:rsidR="00123BBE" w:rsidRDefault="004E40C5" w:rsidP="004E40C5">
      <w:pPr>
        <w:pStyle w:val="affd"/>
        <w:spacing w:before="156" w:after="156"/>
      </w:pPr>
      <w:r>
        <w:rPr>
          <w:rFonts w:hint="eastAsia"/>
        </w:rPr>
        <w:t>安全要求（基本项目）</w:t>
      </w:r>
      <w:bookmarkEnd w:id="65"/>
    </w:p>
    <w:p w:rsidR="00590CEF" w:rsidRDefault="00590CEF" w:rsidP="004E40C5">
      <w:pPr>
        <w:pStyle w:val="affe"/>
        <w:spacing w:before="156" w:after="156"/>
      </w:pPr>
      <w:r>
        <w:rPr>
          <w:rFonts w:hint="eastAsia"/>
        </w:rPr>
        <w:t>结构安全</w:t>
      </w:r>
    </w:p>
    <w:p w:rsidR="00FC5E5D" w:rsidRDefault="00FC5E5D" w:rsidP="00FC5E5D">
      <w:pPr>
        <w:pStyle w:val="afff"/>
        <w:spacing w:before="156" w:after="156"/>
      </w:pPr>
      <w:r>
        <w:rPr>
          <w:rFonts w:hint="eastAsia"/>
        </w:rPr>
        <w:t>基本要求</w:t>
      </w:r>
    </w:p>
    <w:p w:rsidR="00884740" w:rsidRDefault="00643B54" w:rsidP="00FC5E5D">
      <w:pPr>
        <w:pStyle w:val="afffff5"/>
        <w:ind w:firstLine="420"/>
      </w:pPr>
      <w:r>
        <w:rPr>
          <w:rFonts w:hint="eastAsia"/>
        </w:rPr>
        <w:t>产品</w:t>
      </w:r>
      <w:r w:rsidR="00A41596">
        <w:rPr>
          <w:rFonts w:hint="eastAsia"/>
        </w:rPr>
        <w:t>的结构</w:t>
      </w:r>
      <w:r w:rsidR="00590CEF">
        <w:rPr>
          <w:rFonts w:hint="eastAsia"/>
        </w:rPr>
        <w:t>安全</w:t>
      </w:r>
      <w:r>
        <w:rPr>
          <w:rFonts w:hint="eastAsia"/>
        </w:rPr>
        <w:t>应符合GB</w:t>
      </w:r>
      <w:r>
        <w:t xml:space="preserve"> 28007</w:t>
      </w:r>
      <w:r>
        <w:rPr>
          <w:rFonts w:hint="eastAsia"/>
        </w:rPr>
        <w:t>的4</w:t>
      </w:r>
      <w:r>
        <w:t>.2</w:t>
      </w:r>
      <w:r>
        <w:rPr>
          <w:rFonts w:hint="eastAsia"/>
        </w:rPr>
        <w:t>中关于儿童家具的</w:t>
      </w:r>
      <w:r w:rsidR="00D72FD5">
        <w:rPr>
          <w:rFonts w:hint="eastAsia"/>
        </w:rPr>
        <w:t>规定</w:t>
      </w:r>
      <w:r>
        <w:rPr>
          <w:rFonts w:hint="eastAsia"/>
        </w:rPr>
        <w:t>。</w:t>
      </w:r>
    </w:p>
    <w:p w:rsidR="00FC5E5D" w:rsidRDefault="00FC5E5D" w:rsidP="00FC5E5D">
      <w:pPr>
        <w:pStyle w:val="afff"/>
        <w:spacing w:before="156" w:after="156"/>
      </w:pPr>
      <w:r>
        <w:rPr>
          <w:rFonts w:hint="eastAsia"/>
        </w:rPr>
        <w:t>气弹簧</w:t>
      </w:r>
    </w:p>
    <w:p w:rsidR="00884740" w:rsidRDefault="00884740" w:rsidP="00FC5E5D">
      <w:pPr>
        <w:pStyle w:val="afffff5"/>
        <w:ind w:firstLine="420"/>
      </w:pPr>
      <w:r>
        <w:rPr>
          <w:rFonts w:hint="eastAsia"/>
        </w:rPr>
        <w:t>具有气弹簧的学习椅，其座位底面与气弹簧之间应有能覆盖气弹簧立筒在底座上最大投影面积的隔离措施。</w:t>
      </w:r>
    </w:p>
    <w:p w:rsidR="00884740" w:rsidRDefault="00884740" w:rsidP="00884740">
      <w:pPr>
        <w:pStyle w:val="afffff5"/>
        <w:ind w:firstLine="420"/>
      </w:pPr>
      <w:r>
        <w:rPr>
          <w:rFonts w:hint="eastAsia"/>
        </w:rPr>
        <w:t>示例1：用厚度不小于2 mm的钢板隔离。</w:t>
      </w:r>
    </w:p>
    <w:p w:rsidR="00884740" w:rsidRDefault="00884740" w:rsidP="00884740">
      <w:pPr>
        <w:pStyle w:val="afffff5"/>
        <w:ind w:firstLine="420"/>
      </w:pPr>
      <w:r>
        <w:rPr>
          <w:rFonts w:hint="eastAsia"/>
        </w:rPr>
        <w:t>示例2：采用底盘隔离。</w:t>
      </w:r>
    </w:p>
    <w:p w:rsidR="00FC5E5D" w:rsidRDefault="00FC5E5D" w:rsidP="00FC5E5D">
      <w:pPr>
        <w:pStyle w:val="afff"/>
        <w:spacing w:before="156" w:after="156"/>
      </w:pPr>
      <w:r>
        <w:rPr>
          <w:rFonts w:hint="eastAsia"/>
        </w:rPr>
        <w:t>电动升降桌的遇阻回退</w:t>
      </w:r>
    </w:p>
    <w:p w:rsidR="00884740" w:rsidRDefault="00884740" w:rsidP="00310444">
      <w:pPr>
        <w:pStyle w:val="afffffffff0"/>
      </w:pPr>
      <w:r>
        <w:rPr>
          <w:rFonts w:hint="eastAsia"/>
        </w:rPr>
        <w:t>电动升降功能的学习桌运行时，遇到障碍物，应能反方向运行（20士10）mm的保护距离。</w:t>
      </w:r>
    </w:p>
    <w:p w:rsidR="00123BBE" w:rsidRDefault="00884740" w:rsidP="00310444">
      <w:pPr>
        <w:pStyle w:val="afffffffff0"/>
      </w:pPr>
      <w:r>
        <w:rPr>
          <w:rFonts w:hint="eastAsia"/>
        </w:rPr>
        <w:t>产品正常上升及下降过程中，按5.5.7.2进行试验，松开启动元件（按键），桌面应在10 mm的运动距离内停止。</w:t>
      </w:r>
    </w:p>
    <w:p w:rsidR="007C66F0" w:rsidRDefault="007C66F0" w:rsidP="002F0642">
      <w:pPr>
        <w:pStyle w:val="affe"/>
        <w:spacing w:before="156" w:after="156"/>
      </w:pPr>
      <w:r>
        <w:rPr>
          <w:rFonts w:hint="eastAsia"/>
        </w:rPr>
        <w:t>有害物质限量</w:t>
      </w:r>
    </w:p>
    <w:p w:rsidR="007C66F0" w:rsidRPr="007C66F0" w:rsidRDefault="007C66F0" w:rsidP="002F0642">
      <w:pPr>
        <w:pStyle w:val="afffff5"/>
        <w:ind w:firstLine="420"/>
      </w:pPr>
      <w:r>
        <w:rPr>
          <w:rFonts w:hint="eastAsia"/>
        </w:rPr>
        <w:t>产品中的有害物质应符合G</w:t>
      </w:r>
      <w:r>
        <w:t>B 18584</w:t>
      </w:r>
      <w:r>
        <w:rPr>
          <w:rFonts w:hint="eastAsia"/>
        </w:rPr>
        <w:t>的规定。</w:t>
      </w:r>
    </w:p>
    <w:p w:rsidR="00590CEF" w:rsidRDefault="00590CEF" w:rsidP="002F0642">
      <w:pPr>
        <w:pStyle w:val="affe"/>
        <w:spacing w:before="156" w:after="156"/>
      </w:pPr>
      <w:r>
        <w:rPr>
          <w:rFonts w:hint="eastAsia"/>
        </w:rPr>
        <w:t>阻燃性能</w:t>
      </w:r>
    </w:p>
    <w:p w:rsidR="00590CEF" w:rsidRDefault="00D72FD5" w:rsidP="002F0642">
      <w:pPr>
        <w:pStyle w:val="afffff5"/>
        <w:ind w:firstLine="420"/>
      </w:pPr>
      <w:r>
        <w:rPr>
          <w:rFonts w:hint="eastAsia"/>
        </w:rPr>
        <w:t>阻燃性能应符合G</w:t>
      </w:r>
      <w:r>
        <w:t>B 17927</w:t>
      </w:r>
      <w:r w:rsidR="00AB4F92" w:rsidRPr="008C0EDC">
        <w:rPr>
          <w:rFonts w:hint="eastAsia"/>
        </w:rPr>
        <w:t>中阻燃</w:t>
      </w:r>
      <w:r w:rsidR="00AB4F92" w:rsidRPr="008C0EDC">
        <w:rPr>
          <w:rFonts w:hAnsi="宋体" w:hint="eastAsia"/>
        </w:rPr>
        <w:t>Ⅰ</w:t>
      </w:r>
      <w:r w:rsidR="00AB4F92" w:rsidRPr="008C0EDC">
        <w:rPr>
          <w:rFonts w:hint="eastAsia"/>
        </w:rPr>
        <w:t>级</w:t>
      </w:r>
      <w:r>
        <w:rPr>
          <w:rFonts w:hint="eastAsia"/>
        </w:rPr>
        <w:t>的规定。</w:t>
      </w:r>
    </w:p>
    <w:p w:rsidR="00CE7BC5" w:rsidRDefault="00CE7BC5" w:rsidP="002F0642">
      <w:pPr>
        <w:pStyle w:val="affe"/>
        <w:spacing w:before="156" w:after="156"/>
      </w:pPr>
      <w:r>
        <w:rPr>
          <w:rFonts w:hint="eastAsia"/>
        </w:rPr>
        <w:lastRenderedPageBreak/>
        <w:t>电磁兼容</w:t>
      </w:r>
    </w:p>
    <w:p w:rsidR="00C93967" w:rsidRDefault="008C0EDC" w:rsidP="00CE7BC5">
      <w:pPr>
        <w:pStyle w:val="afffff5"/>
        <w:ind w:firstLine="420"/>
      </w:pPr>
      <w:r>
        <w:rPr>
          <w:rFonts w:hint="eastAsia"/>
        </w:rPr>
        <w:t>带电产品的</w:t>
      </w:r>
      <w:r w:rsidR="00C93967" w:rsidRPr="00C93967">
        <w:rPr>
          <w:rFonts w:hint="eastAsia"/>
        </w:rPr>
        <w:t>电磁兼容性应符合表</w:t>
      </w:r>
      <w:r w:rsidR="00310444">
        <w:t>5</w:t>
      </w:r>
      <w:r w:rsidR="00C93967" w:rsidRPr="00C93967">
        <w:rPr>
          <w:rFonts w:hint="eastAsia"/>
        </w:rPr>
        <w:t>中电磁兼容相关标准的要求。</w:t>
      </w:r>
    </w:p>
    <w:p w:rsidR="00E44FB5" w:rsidRDefault="00E44FB5" w:rsidP="00E44FB5">
      <w:pPr>
        <w:pStyle w:val="aff2"/>
        <w:spacing w:before="156" w:after="156"/>
      </w:pPr>
      <w:r>
        <w:rPr>
          <w:rFonts w:hint="eastAsia"/>
        </w:rPr>
        <w:t>电磁兼容相关标准</w:t>
      </w:r>
    </w:p>
    <w:tbl>
      <w:tblPr>
        <w:tblStyle w:val="affff7"/>
        <w:tblW w:w="0" w:type="auto"/>
        <w:tblInd w:w="846" w:type="dxa"/>
        <w:tblLook w:val="04A0" w:firstRow="1" w:lastRow="0" w:firstColumn="1" w:lastColumn="0" w:noHBand="0" w:noVBand="1"/>
      </w:tblPr>
      <w:tblGrid>
        <w:gridCol w:w="709"/>
        <w:gridCol w:w="3118"/>
        <w:gridCol w:w="4671"/>
      </w:tblGrid>
      <w:tr w:rsidR="00E44FB5" w:rsidTr="00E44FB5">
        <w:tc>
          <w:tcPr>
            <w:tcW w:w="709" w:type="dxa"/>
          </w:tcPr>
          <w:p w:rsidR="00E44FB5" w:rsidRPr="00E44FB5" w:rsidRDefault="00E44FB5" w:rsidP="00E44FB5">
            <w:pPr>
              <w:pStyle w:val="afffff5"/>
              <w:ind w:firstLineChars="0" w:firstLine="0"/>
              <w:rPr>
                <w:sz w:val="18"/>
                <w:szCs w:val="18"/>
              </w:rPr>
            </w:pPr>
            <w:r w:rsidRPr="00E44FB5">
              <w:rPr>
                <w:rFonts w:hint="eastAsia"/>
                <w:sz w:val="18"/>
                <w:szCs w:val="18"/>
              </w:rPr>
              <w:t>序号</w:t>
            </w:r>
          </w:p>
        </w:tc>
        <w:tc>
          <w:tcPr>
            <w:tcW w:w="3118" w:type="dxa"/>
          </w:tcPr>
          <w:p w:rsidR="00E44FB5" w:rsidRPr="00E44FB5" w:rsidRDefault="00E44FB5" w:rsidP="00E44FB5">
            <w:pPr>
              <w:pStyle w:val="afffff5"/>
              <w:ind w:firstLineChars="0" w:firstLine="0"/>
              <w:rPr>
                <w:sz w:val="18"/>
                <w:szCs w:val="18"/>
              </w:rPr>
            </w:pPr>
            <w:r w:rsidRPr="00E44FB5">
              <w:rPr>
                <w:rFonts w:hint="eastAsia"/>
                <w:sz w:val="18"/>
                <w:szCs w:val="18"/>
              </w:rPr>
              <w:t>产品名称</w:t>
            </w:r>
          </w:p>
        </w:tc>
        <w:tc>
          <w:tcPr>
            <w:tcW w:w="4671" w:type="dxa"/>
          </w:tcPr>
          <w:p w:rsidR="00E44FB5" w:rsidRPr="00E44FB5" w:rsidRDefault="00E44FB5" w:rsidP="00E44FB5">
            <w:pPr>
              <w:pStyle w:val="afffff5"/>
              <w:ind w:firstLineChars="0" w:firstLine="0"/>
              <w:rPr>
                <w:sz w:val="18"/>
                <w:szCs w:val="18"/>
              </w:rPr>
            </w:pPr>
            <w:r w:rsidRPr="00E44FB5">
              <w:rPr>
                <w:rFonts w:hint="eastAsia"/>
                <w:sz w:val="18"/>
                <w:szCs w:val="18"/>
              </w:rPr>
              <w:t>标准编号</w:t>
            </w:r>
          </w:p>
        </w:tc>
      </w:tr>
      <w:tr w:rsidR="00E44FB5" w:rsidTr="00E44FB5">
        <w:tc>
          <w:tcPr>
            <w:tcW w:w="709" w:type="dxa"/>
          </w:tcPr>
          <w:p w:rsidR="00E44FB5" w:rsidRPr="00E44FB5" w:rsidRDefault="00E44FB5" w:rsidP="00E44FB5">
            <w:pPr>
              <w:pStyle w:val="afffff5"/>
              <w:ind w:firstLineChars="0" w:firstLine="0"/>
              <w:rPr>
                <w:sz w:val="18"/>
                <w:szCs w:val="18"/>
              </w:rPr>
            </w:pPr>
            <w:r w:rsidRPr="00E44FB5">
              <w:rPr>
                <w:rFonts w:hint="eastAsia"/>
                <w:sz w:val="18"/>
                <w:szCs w:val="18"/>
              </w:rPr>
              <w:t>1</w:t>
            </w:r>
          </w:p>
        </w:tc>
        <w:tc>
          <w:tcPr>
            <w:tcW w:w="3118" w:type="dxa"/>
          </w:tcPr>
          <w:p w:rsidR="00E44FB5" w:rsidRPr="00E44FB5" w:rsidRDefault="00E44FB5" w:rsidP="00E44FB5">
            <w:pPr>
              <w:pStyle w:val="afffff5"/>
              <w:ind w:firstLineChars="0" w:firstLine="0"/>
              <w:rPr>
                <w:sz w:val="18"/>
                <w:szCs w:val="18"/>
              </w:rPr>
            </w:pPr>
            <w:r w:rsidRPr="00E44FB5">
              <w:rPr>
                <w:rFonts w:hint="eastAsia"/>
                <w:sz w:val="18"/>
                <w:szCs w:val="18"/>
              </w:rPr>
              <w:t>家用和类似用途电器</w:t>
            </w:r>
          </w:p>
        </w:tc>
        <w:tc>
          <w:tcPr>
            <w:tcW w:w="4671" w:type="dxa"/>
          </w:tcPr>
          <w:p w:rsidR="00E44FB5" w:rsidRPr="00E44FB5" w:rsidRDefault="00E44FB5" w:rsidP="00E44FB5">
            <w:pPr>
              <w:pStyle w:val="afffff5"/>
              <w:ind w:firstLineChars="0" w:firstLine="0"/>
              <w:rPr>
                <w:sz w:val="18"/>
                <w:szCs w:val="18"/>
              </w:rPr>
            </w:pPr>
            <w:r w:rsidRPr="00E44FB5">
              <w:rPr>
                <w:rFonts w:hint="eastAsia"/>
                <w:sz w:val="18"/>
                <w:szCs w:val="18"/>
              </w:rPr>
              <w:t>GB</w:t>
            </w:r>
            <w:r w:rsidRPr="00E44FB5">
              <w:rPr>
                <w:sz w:val="18"/>
                <w:szCs w:val="18"/>
              </w:rPr>
              <w:t xml:space="preserve"> </w:t>
            </w:r>
            <w:r w:rsidRPr="00E44FB5">
              <w:rPr>
                <w:rFonts w:hint="eastAsia"/>
                <w:sz w:val="18"/>
                <w:szCs w:val="18"/>
              </w:rPr>
              <w:t>4343.1、GB/T</w:t>
            </w:r>
            <w:r w:rsidRPr="00E44FB5">
              <w:rPr>
                <w:sz w:val="18"/>
                <w:szCs w:val="18"/>
              </w:rPr>
              <w:t xml:space="preserve"> </w:t>
            </w:r>
            <w:r w:rsidRPr="00E44FB5">
              <w:rPr>
                <w:rFonts w:hint="eastAsia"/>
                <w:sz w:val="18"/>
                <w:szCs w:val="18"/>
              </w:rPr>
              <w:t>4343.2、GB</w:t>
            </w:r>
            <w:r w:rsidRPr="00E44FB5">
              <w:rPr>
                <w:sz w:val="18"/>
                <w:szCs w:val="18"/>
              </w:rPr>
              <w:t xml:space="preserve"> </w:t>
            </w:r>
            <w:r w:rsidRPr="00E44FB5">
              <w:rPr>
                <w:rFonts w:hint="eastAsia"/>
                <w:sz w:val="18"/>
                <w:szCs w:val="18"/>
              </w:rPr>
              <w:t>17625.1和GB/T</w:t>
            </w:r>
            <w:r w:rsidRPr="00E44FB5">
              <w:rPr>
                <w:sz w:val="18"/>
                <w:szCs w:val="18"/>
              </w:rPr>
              <w:t xml:space="preserve"> </w:t>
            </w:r>
            <w:r w:rsidRPr="00E44FB5">
              <w:rPr>
                <w:rFonts w:hint="eastAsia"/>
                <w:sz w:val="18"/>
                <w:szCs w:val="18"/>
              </w:rPr>
              <w:t>17625.2</w:t>
            </w:r>
          </w:p>
        </w:tc>
      </w:tr>
      <w:tr w:rsidR="00E44FB5" w:rsidTr="00E44FB5">
        <w:tc>
          <w:tcPr>
            <w:tcW w:w="709" w:type="dxa"/>
          </w:tcPr>
          <w:p w:rsidR="00E44FB5" w:rsidRPr="00E44FB5" w:rsidRDefault="00E44FB5" w:rsidP="00E44FB5">
            <w:pPr>
              <w:pStyle w:val="afffff5"/>
              <w:ind w:firstLineChars="0" w:firstLine="0"/>
              <w:rPr>
                <w:sz w:val="18"/>
                <w:szCs w:val="18"/>
              </w:rPr>
            </w:pPr>
            <w:r w:rsidRPr="00E44FB5">
              <w:rPr>
                <w:rFonts w:hint="eastAsia"/>
                <w:sz w:val="18"/>
                <w:szCs w:val="18"/>
              </w:rPr>
              <w:t>2</w:t>
            </w:r>
          </w:p>
        </w:tc>
        <w:tc>
          <w:tcPr>
            <w:tcW w:w="3118" w:type="dxa"/>
          </w:tcPr>
          <w:p w:rsidR="00E44FB5" w:rsidRPr="00E44FB5" w:rsidRDefault="00E44FB5" w:rsidP="00E44FB5">
            <w:pPr>
              <w:pStyle w:val="afffff5"/>
              <w:ind w:firstLineChars="0" w:firstLine="0"/>
              <w:rPr>
                <w:sz w:val="18"/>
                <w:szCs w:val="18"/>
              </w:rPr>
            </w:pPr>
            <w:r w:rsidRPr="00E44FB5">
              <w:rPr>
                <w:rFonts w:hint="eastAsia"/>
                <w:sz w:val="18"/>
                <w:szCs w:val="18"/>
              </w:rPr>
              <w:t>音视频、信息技术和通信技术设备</w:t>
            </w:r>
          </w:p>
        </w:tc>
        <w:tc>
          <w:tcPr>
            <w:tcW w:w="4671" w:type="dxa"/>
          </w:tcPr>
          <w:p w:rsidR="00E44FB5" w:rsidRPr="00E44FB5" w:rsidRDefault="00E44FB5" w:rsidP="00E44FB5">
            <w:pPr>
              <w:pStyle w:val="afffff5"/>
              <w:ind w:firstLineChars="0" w:firstLine="0"/>
              <w:rPr>
                <w:sz w:val="18"/>
                <w:szCs w:val="18"/>
              </w:rPr>
            </w:pPr>
            <w:r>
              <w:rPr>
                <w:rFonts w:hint="eastAsia"/>
                <w:sz w:val="18"/>
                <w:szCs w:val="18"/>
              </w:rPr>
              <w:t>G</w:t>
            </w:r>
            <w:r>
              <w:rPr>
                <w:sz w:val="18"/>
                <w:szCs w:val="18"/>
              </w:rPr>
              <w:t>B/T 9254.1</w:t>
            </w:r>
            <w:r>
              <w:rPr>
                <w:rFonts w:hint="eastAsia"/>
                <w:sz w:val="18"/>
                <w:szCs w:val="18"/>
              </w:rPr>
              <w:t>、G</w:t>
            </w:r>
            <w:r>
              <w:rPr>
                <w:sz w:val="18"/>
                <w:szCs w:val="18"/>
              </w:rPr>
              <w:t>B/T 9254.2</w:t>
            </w:r>
            <w:r>
              <w:rPr>
                <w:rFonts w:hint="eastAsia"/>
                <w:sz w:val="18"/>
                <w:szCs w:val="18"/>
              </w:rPr>
              <w:t>、</w:t>
            </w:r>
            <w:r>
              <w:rPr>
                <w:sz w:val="18"/>
                <w:szCs w:val="18"/>
              </w:rPr>
              <w:t xml:space="preserve"> </w:t>
            </w:r>
            <w:r w:rsidRPr="00E44FB5">
              <w:rPr>
                <w:rFonts w:hint="eastAsia"/>
                <w:sz w:val="18"/>
                <w:szCs w:val="18"/>
              </w:rPr>
              <w:t>GB</w:t>
            </w:r>
            <w:r w:rsidRPr="00E44FB5">
              <w:rPr>
                <w:sz w:val="18"/>
                <w:szCs w:val="18"/>
              </w:rPr>
              <w:t xml:space="preserve"> </w:t>
            </w:r>
            <w:r w:rsidRPr="00E44FB5">
              <w:rPr>
                <w:rFonts w:hint="eastAsia"/>
                <w:sz w:val="18"/>
                <w:szCs w:val="18"/>
              </w:rPr>
              <w:t>17625.1和GB/T</w:t>
            </w:r>
            <w:r w:rsidRPr="00E44FB5">
              <w:rPr>
                <w:sz w:val="18"/>
                <w:szCs w:val="18"/>
              </w:rPr>
              <w:t xml:space="preserve"> </w:t>
            </w:r>
            <w:r w:rsidRPr="00E44FB5">
              <w:rPr>
                <w:rFonts w:hint="eastAsia"/>
                <w:sz w:val="18"/>
                <w:szCs w:val="18"/>
              </w:rPr>
              <w:t>17625.2</w:t>
            </w:r>
          </w:p>
        </w:tc>
      </w:tr>
      <w:tr w:rsidR="00E44FB5" w:rsidTr="00E44FB5">
        <w:tc>
          <w:tcPr>
            <w:tcW w:w="709" w:type="dxa"/>
          </w:tcPr>
          <w:p w:rsidR="00E44FB5" w:rsidRPr="00E44FB5" w:rsidRDefault="00E44FB5" w:rsidP="00E44FB5">
            <w:pPr>
              <w:pStyle w:val="afffff5"/>
              <w:ind w:firstLineChars="0" w:firstLine="0"/>
              <w:rPr>
                <w:sz w:val="18"/>
                <w:szCs w:val="18"/>
              </w:rPr>
            </w:pPr>
            <w:r w:rsidRPr="00E44FB5">
              <w:rPr>
                <w:rFonts w:hint="eastAsia"/>
                <w:sz w:val="18"/>
                <w:szCs w:val="18"/>
              </w:rPr>
              <w:t>3</w:t>
            </w:r>
          </w:p>
        </w:tc>
        <w:tc>
          <w:tcPr>
            <w:tcW w:w="3118" w:type="dxa"/>
          </w:tcPr>
          <w:p w:rsidR="00E44FB5" w:rsidRPr="00E44FB5" w:rsidRDefault="00E44FB5" w:rsidP="00E44FB5">
            <w:pPr>
              <w:pStyle w:val="afffff5"/>
              <w:ind w:firstLineChars="0" w:firstLine="0"/>
              <w:rPr>
                <w:sz w:val="18"/>
                <w:szCs w:val="18"/>
              </w:rPr>
            </w:pPr>
            <w:r w:rsidRPr="00E44FB5">
              <w:rPr>
                <w:rFonts w:hint="eastAsia"/>
                <w:sz w:val="18"/>
                <w:szCs w:val="18"/>
              </w:rPr>
              <w:t>电气照明和类似设备</w:t>
            </w:r>
          </w:p>
        </w:tc>
        <w:tc>
          <w:tcPr>
            <w:tcW w:w="4671" w:type="dxa"/>
          </w:tcPr>
          <w:p w:rsidR="00E44FB5" w:rsidRPr="00E44FB5" w:rsidRDefault="00E44FB5" w:rsidP="00E44FB5">
            <w:pPr>
              <w:pStyle w:val="afffff5"/>
              <w:ind w:firstLineChars="0" w:firstLine="0"/>
              <w:rPr>
                <w:sz w:val="18"/>
                <w:szCs w:val="18"/>
              </w:rPr>
            </w:pPr>
            <w:r>
              <w:rPr>
                <w:rFonts w:hint="eastAsia"/>
                <w:sz w:val="18"/>
                <w:szCs w:val="18"/>
              </w:rPr>
              <w:t>G</w:t>
            </w:r>
            <w:r>
              <w:rPr>
                <w:sz w:val="18"/>
                <w:szCs w:val="18"/>
              </w:rPr>
              <w:t>B/T 17743</w:t>
            </w:r>
            <w:r>
              <w:rPr>
                <w:rFonts w:hint="eastAsia"/>
                <w:sz w:val="18"/>
                <w:szCs w:val="18"/>
              </w:rPr>
              <w:t>、G</w:t>
            </w:r>
            <w:r>
              <w:rPr>
                <w:sz w:val="18"/>
                <w:szCs w:val="18"/>
              </w:rPr>
              <w:t>B/T 18595</w:t>
            </w:r>
            <w:r>
              <w:rPr>
                <w:rFonts w:hint="eastAsia"/>
                <w:sz w:val="18"/>
                <w:szCs w:val="18"/>
              </w:rPr>
              <w:t>、G</w:t>
            </w:r>
            <w:r>
              <w:rPr>
                <w:sz w:val="18"/>
                <w:szCs w:val="18"/>
              </w:rPr>
              <w:t xml:space="preserve">B </w:t>
            </w:r>
            <w:r w:rsidRPr="00E44FB5">
              <w:rPr>
                <w:rFonts w:hint="eastAsia"/>
                <w:sz w:val="18"/>
                <w:szCs w:val="18"/>
              </w:rPr>
              <w:t>17625.1和GB/T</w:t>
            </w:r>
            <w:r w:rsidRPr="00E44FB5">
              <w:rPr>
                <w:sz w:val="18"/>
                <w:szCs w:val="18"/>
              </w:rPr>
              <w:t xml:space="preserve"> </w:t>
            </w:r>
            <w:r w:rsidRPr="00E44FB5">
              <w:rPr>
                <w:rFonts w:hint="eastAsia"/>
                <w:sz w:val="18"/>
                <w:szCs w:val="18"/>
              </w:rPr>
              <w:t>17625.2</w:t>
            </w:r>
          </w:p>
        </w:tc>
      </w:tr>
      <w:tr w:rsidR="00E44FB5" w:rsidTr="002F0642">
        <w:tc>
          <w:tcPr>
            <w:tcW w:w="8498" w:type="dxa"/>
            <w:gridSpan w:val="3"/>
          </w:tcPr>
          <w:p w:rsidR="00E44FB5" w:rsidRPr="00E44FB5" w:rsidRDefault="00E44FB5" w:rsidP="00E44FB5">
            <w:pPr>
              <w:pStyle w:val="afff2"/>
            </w:pPr>
            <w:r>
              <w:rPr>
                <w:rFonts w:hint="eastAsia"/>
              </w:rPr>
              <w:t>上述文件的最新版本（包括所有的修改单）适用于本文件。</w:t>
            </w:r>
          </w:p>
        </w:tc>
      </w:tr>
    </w:tbl>
    <w:p w:rsidR="001316A9" w:rsidRPr="008C0EDC" w:rsidRDefault="001316A9" w:rsidP="002F0642">
      <w:pPr>
        <w:pStyle w:val="affe"/>
        <w:spacing w:before="156" w:after="156"/>
      </w:pPr>
      <w:r w:rsidRPr="008C0EDC">
        <w:rPr>
          <w:rFonts w:hint="eastAsia"/>
        </w:rPr>
        <w:t>电气保护</w:t>
      </w:r>
    </w:p>
    <w:p w:rsidR="00C93967" w:rsidRPr="008C0EDC" w:rsidRDefault="001316A9" w:rsidP="002F0642">
      <w:pPr>
        <w:pStyle w:val="afff"/>
        <w:spacing w:before="156" w:after="156"/>
      </w:pPr>
      <w:r w:rsidRPr="008C0EDC">
        <w:rPr>
          <w:rFonts w:hint="eastAsia"/>
        </w:rPr>
        <w:t>电气安全</w:t>
      </w:r>
    </w:p>
    <w:p w:rsidR="001316A9" w:rsidRPr="008C0EDC" w:rsidRDefault="001316A9" w:rsidP="001316A9">
      <w:pPr>
        <w:pStyle w:val="afffff5"/>
        <w:ind w:firstLine="420"/>
      </w:pPr>
      <w:r w:rsidRPr="008C0EDC">
        <w:rPr>
          <w:rFonts w:hint="eastAsia"/>
        </w:rPr>
        <w:t>产品中的电气部件应符合</w:t>
      </w:r>
      <w:r w:rsidRPr="008C0EDC">
        <w:t>GB/T 4706.1</w:t>
      </w:r>
      <w:r w:rsidRPr="008C0EDC">
        <w:t>—</w:t>
      </w:r>
      <w:r w:rsidRPr="008C0EDC">
        <w:t>2024</w:t>
      </w:r>
      <w:r w:rsidRPr="008C0EDC">
        <w:rPr>
          <w:rFonts w:hint="eastAsia"/>
        </w:rPr>
        <w:t>及GB/T</w:t>
      </w:r>
      <w:r w:rsidRPr="008C0EDC">
        <w:t xml:space="preserve"> </w:t>
      </w:r>
      <w:r w:rsidRPr="008C0EDC">
        <w:rPr>
          <w:rFonts w:hint="eastAsia"/>
        </w:rPr>
        <w:t>4706.122—2024的规定。</w:t>
      </w:r>
    </w:p>
    <w:p w:rsidR="001316A9" w:rsidRPr="008C0EDC" w:rsidRDefault="001316A9" w:rsidP="002F0642">
      <w:pPr>
        <w:pStyle w:val="afff"/>
        <w:spacing w:before="156" w:after="156"/>
      </w:pPr>
      <w:r w:rsidRPr="008C0EDC">
        <w:rPr>
          <w:rFonts w:hint="eastAsia"/>
        </w:rPr>
        <w:t>工作制保护</w:t>
      </w:r>
    </w:p>
    <w:p w:rsidR="009833C7" w:rsidRDefault="009833C7" w:rsidP="001316A9">
      <w:pPr>
        <w:pStyle w:val="afffff5"/>
        <w:ind w:firstLine="420"/>
      </w:pPr>
      <w:r w:rsidRPr="008C0EDC">
        <w:rPr>
          <w:rFonts w:hint="eastAsia"/>
        </w:rPr>
        <w:t>产品应能连续运转至其宣称的最大连续运转时间。</w:t>
      </w:r>
    </w:p>
    <w:p w:rsidR="00123BBE" w:rsidRPr="008C0EDC" w:rsidRDefault="00643B54">
      <w:pPr>
        <w:pStyle w:val="affd"/>
        <w:spacing w:before="156" w:after="156"/>
      </w:pPr>
      <w:bookmarkStart w:id="66" w:name="_Toc175908210"/>
      <w:r w:rsidRPr="008C0EDC">
        <w:rPr>
          <w:rFonts w:hint="eastAsia"/>
        </w:rPr>
        <w:t>噪声</w:t>
      </w:r>
      <w:bookmarkEnd w:id="66"/>
      <w:r w:rsidR="00F36CC2" w:rsidRPr="008C0EDC">
        <w:rPr>
          <w:rFonts w:hint="eastAsia"/>
        </w:rPr>
        <w:t>（基本项目）</w:t>
      </w:r>
    </w:p>
    <w:p w:rsidR="00123BBE" w:rsidRDefault="008C0EDC">
      <w:pPr>
        <w:pStyle w:val="afffff5"/>
        <w:ind w:firstLine="420"/>
      </w:pPr>
      <w:r>
        <w:rPr>
          <w:rFonts w:hAnsi="宋体" w:cs="宋体" w:hint="eastAsia"/>
        </w:rPr>
        <w:t>带电</w:t>
      </w:r>
      <w:r w:rsidR="009833C7" w:rsidRPr="008C0EDC">
        <w:rPr>
          <w:rFonts w:hAnsi="宋体" w:cs="宋体" w:hint="eastAsia"/>
        </w:rPr>
        <w:t>产品</w:t>
      </w:r>
      <w:r>
        <w:rPr>
          <w:rFonts w:hAnsi="宋体" w:cs="宋体" w:hint="eastAsia"/>
        </w:rPr>
        <w:t>的</w:t>
      </w:r>
      <w:r w:rsidR="009833C7" w:rsidRPr="008C0EDC">
        <w:rPr>
          <w:rFonts w:hAnsi="宋体" w:cs="宋体" w:hint="eastAsia"/>
        </w:rPr>
        <w:t>连续升</w:t>
      </w:r>
      <w:r w:rsidR="009833C7" w:rsidRPr="009833C7">
        <w:rPr>
          <w:rFonts w:hAnsi="宋体" w:cs="宋体" w:hint="eastAsia"/>
        </w:rPr>
        <w:t>降过程中噪声限值为</w:t>
      </w:r>
      <w:r w:rsidR="009833C7" w:rsidRPr="009833C7">
        <w:rPr>
          <w:rFonts w:hint="eastAsia"/>
        </w:rPr>
        <w:t>50dB</w:t>
      </w:r>
      <w:r w:rsidR="009833C7" w:rsidRPr="009833C7">
        <w:rPr>
          <w:rFonts w:hAnsi="宋体" w:cs="宋体" w:hint="eastAsia"/>
        </w:rPr>
        <w:t>（</w:t>
      </w:r>
      <w:r w:rsidR="009833C7" w:rsidRPr="009833C7">
        <w:rPr>
          <w:rFonts w:hint="eastAsia"/>
        </w:rPr>
        <w:t>A</w:t>
      </w:r>
      <w:r w:rsidR="009833C7" w:rsidRPr="009833C7">
        <w:rPr>
          <w:rFonts w:hAnsi="宋体" w:cs="宋体" w:hint="eastAsia"/>
        </w:rPr>
        <w:t>），启动以及停止时噪声限值为</w:t>
      </w:r>
      <w:r w:rsidR="009833C7" w:rsidRPr="009833C7">
        <w:rPr>
          <w:rFonts w:hint="eastAsia"/>
        </w:rPr>
        <w:t>55dB</w:t>
      </w:r>
      <w:r w:rsidR="009833C7" w:rsidRPr="009833C7">
        <w:rPr>
          <w:rFonts w:hAnsi="宋体" w:cs="宋体" w:hint="eastAsia"/>
        </w:rPr>
        <w:t>（</w:t>
      </w:r>
      <w:r w:rsidR="009833C7" w:rsidRPr="009833C7">
        <w:rPr>
          <w:rFonts w:hint="eastAsia"/>
        </w:rPr>
        <w:t>A</w:t>
      </w:r>
      <w:r w:rsidR="009833C7" w:rsidRPr="009833C7">
        <w:rPr>
          <w:rFonts w:hAnsi="宋体" w:cs="宋体" w:hint="eastAsia"/>
        </w:rPr>
        <w:t>）</w:t>
      </w:r>
      <w:r w:rsidR="00643B54">
        <w:rPr>
          <w:rFonts w:hint="eastAsia"/>
        </w:rPr>
        <w:t>。</w:t>
      </w:r>
    </w:p>
    <w:p w:rsidR="00123BBE" w:rsidRDefault="00643B54">
      <w:pPr>
        <w:pStyle w:val="affd"/>
        <w:spacing w:before="156" w:after="156"/>
      </w:pPr>
      <w:bookmarkStart w:id="67" w:name="_Toc175908212"/>
      <w:r>
        <w:rPr>
          <w:rFonts w:hint="eastAsia"/>
        </w:rPr>
        <w:t>力学性能</w:t>
      </w:r>
      <w:bookmarkEnd w:id="67"/>
      <w:r w:rsidR="00F36CC2">
        <w:rPr>
          <w:rFonts w:hint="eastAsia"/>
        </w:rPr>
        <w:t>（基本项目）</w:t>
      </w:r>
    </w:p>
    <w:p w:rsidR="00123BBE" w:rsidRDefault="00643B54">
      <w:pPr>
        <w:pStyle w:val="affe"/>
        <w:spacing w:before="156" w:after="156"/>
      </w:pPr>
      <w:r>
        <w:rPr>
          <w:rFonts w:hint="eastAsia"/>
        </w:rPr>
        <w:t>儿童学习桌</w:t>
      </w:r>
    </w:p>
    <w:p w:rsidR="00123BBE" w:rsidRDefault="00F37E34">
      <w:pPr>
        <w:pStyle w:val="afffff5"/>
        <w:ind w:firstLine="420"/>
      </w:pPr>
      <w:r>
        <w:rPr>
          <w:rFonts w:hint="eastAsia"/>
        </w:rPr>
        <w:t>儿童学习桌力学性能应符合</w:t>
      </w:r>
      <w:r w:rsidR="00643B54">
        <w:rPr>
          <w:rFonts w:hint="eastAsia"/>
        </w:rPr>
        <w:t>表</w:t>
      </w:r>
      <w:r w:rsidR="00310444">
        <w:t>6</w:t>
      </w:r>
      <w:r>
        <w:rPr>
          <w:rFonts w:hint="eastAsia"/>
        </w:rPr>
        <w:t>的规定</w:t>
      </w:r>
      <w:r w:rsidR="00643B54">
        <w:rPr>
          <w:rFonts w:hint="eastAsia"/>
        </w:rPr>
        <w:t>。</w:t>
      </w:r>
    </w:p>
    <w:p w:rsidR="00E44FB5" w:rsidRDefault="00E44FB5" w:rsidP="00E44FB5">
      <w:pPr>
        <w:pStyle w:val="aff2"/>
        <w:spacing w:before="156" w:after="156"/>
      </w:pPr>
      <w:r>
        <w:rPr>
          <w:rFonts w:hint="eastAsia"/>
        </w:rPr>
        <w:t>儿童学习桌力学性能要求</w:t>
      </w:r>
    </w:p>
    <w:tbl>
      <w:tblPr>
        <w:tblStyle w:val="affff7"/>
        <w:tblW w:w="9356" w:type="dxa"/>
        <w:tblInd w:w="-5" w:type="dxa"/>
        <w:tblLook w:val="04A0" w:firstRow="1" w:lastRow="0" w:firstColumn="1" w:lastColumn="0" w:noHBand="0" w:noVBand="1"/>
      </w:tblPr>
      <w:tblGrid>
        <w:gridCol w:w="993"/>
        <w:gridCol w:w="2693"/>
        <w:gridCol w:w="5670"/>
      </w:tblGrid>
      <w:tr w:rsidR="001936B3" w:rsidTr="001936B3">
        <w:tc>
          <w:tcPr>
            <w:tcW w:w="993" w:type="dxa"/>
          </w:tcPr>
          <w:p w:rsidR="001936B3" w:rsidRDefault="001936B3" w:rsidP="00757BD1">
            <w:pPr>
              <w:pStyle w:val="af5"/>
              <w:numPr>
                <w:ilvl w:val="0"/>
                <w:numId w:val="0"/>
              </w:numPr>
            </w:pPr>
            <w:r>
              <w:rPr>
                <w:rFonts w:hint="eastAsia"/>
              </w:rPr>
              <w:t>序号</w:t>
            </w:r>
          </w:p>
        </w:tc>
        <w:tc>
          <w:tcPr>
            <w:tcW w:w="2693" w:type="dxa"/>
          </w:tcPr>
          <w:p w:rsidR="001936B3" w:rsidRDefault="001936B3" w:rsidP="00757BD1">
            <w:pPr>
              <w:pStyle w:val="af5"/>
              <w:numPr>
                <w:ilvl w:val="0"/>
                <w:numId w:val="0"/>
              </w:numPr>
            </w:pPr>
            <w:r>
              <w:rPr>
                <w:rFonts w:hint="eastAsia"/>
              </w:rPr>
              <w:t>检验项目</w:t>
            </w:r>
          </w:p>
        </w:tc>
        <w:tc>
          <w:tcPr>
            <w:tcW w:w="5670" w:type="dxa"/>
          </w:tcPr>
          <w:p w:rsidR="001936B3" w:rsidRDefault="001936B3" w:rsidP="00757BD1">
            <w:pPr>
              <w:pStyle w:val="af5"/>
              <w:numPr>
                <w:ilvl w:val="0"/>
                <w:numId w:val="0"/>
              </w:numPr>
            </w:pPr>
            <w:r>
              <w:rPr>
                <w:rFonts w:hint="eastAsia"/>
              </w:rPr>
              <w:t>要求</w:t>
            </w:r>
          </w:p>
        </w:tc>
      </w:tr>
      <w:tr w:rsidR="001936B3" w:rsidTr="0002670D">
        <w:tc>
          <w:tcPr>
            <w:tcW w:w="993" w:type="dxa"/>
          </w:tcPr>
          <w:p w:rsidR="001936B3" w:rsidRDefault="001936B3" w:rsidP="000C19C2">
            <w:pPr>
              <w:pStyle w:val="af5"/>
              <w:numPr>
                <w:ilvl w:val="0"/>
                <w:numId w:val="42"/>
              </w:numPr>
            </w:pPr>
          </w:p>
        </w:tc>
        <w:tc>
          <w:tcPr>
            <w:tcW w:w="2693" w:type="dxa"/>
            <w:vAlign w:val="center"/>
          </w:tcPr>
          <w:p w:rsidR="001936B3" w:rsidRDefault="001936B3" w:rsidP="00657050">
            <w:pPr>
              <w:adjustRightInd/>
              <w:spacing w:line="240" w:lineRule="auto"/>
              <w:jc w:val="center"/>
              <w:rPr>
                <w:rFonts w:ascii="宋体" w:hAnsi="宋体"/>
                <w:sz w:val="18"/>
                <w:szCs w:val="18"/>
              </w:rPr>
            </w:pPr>
            <w:r>
              <w:rPr>
                <w:rFonts w:ascii="宋体" w:hAnsi="宋体" w:hint="eastAsia"/>
                <w:sz w:val="18"/>
                <w:szCs w:val="18"/>
              </w:rPr>
              <w:t>垂直加载稳定性</w:t>
            </w:r>
          </w:p>
        </w:tc>
        <w:tc>
          <w:tcPr>
            <w:tcW w:w="0" w:type="auto"/>
            <w:vMerge w:val="restart"/>
            <w:vAlign w:val="center"/>
          </w:tcPr>
          <w:p w:rsidR="001936B3" w:rsidRDefault="001936B3" w:rsidP="001936B3">
            <w:pPr>
              <w:adjustRightInd/>
              <w:spacing w:line="240" w:lineRule="auto"/>
              <w:jc w:val="left"/>
              <w:rPr>
                <w:rFonts w:ascii="宋体" w:hAnsi="宋体"/>
                <w:sz w:val="18"/>
                <w:szCs w:val="18"/>
              </w:rPr>
            </w:pPr>
            <w:r>
              <w:rPr>
                <w:rFonts w:ascii="宋体" w:hAnsi="宋体" w:hint="eastAsia"/>
                <w:sz w:val="18"/>
                <w:szCs w:val="18"/>
              </w:rPr>
              <w:t>无倾翻现象</w:t>
            </w:r>
          </w:p>
        </w:tc>
      </w:tr>
      <w:tr w:rsidR="001936B3" w:rsidTr="001936B3">
        <w:tc>
          <w:tcPr>
            <w:tcW w:w="993" w:type="dxa"/>
          </w:tcPr>
          <w:p w:rsidR="001936B3" w:rsidRDefault="001936B3" w:rsidP="000C19C2">
            <w:pPr>
              <w:pStyle w:val="af5"/>
              <w:numPr>
                <w:ilvl w:val="0"/>
                <w:numId w:val="42"/>
              </w:numPr>
            </w:pPr>
          </w:p>
        </w:tc>
        <w:tc>
          <w:tcPr>
            <w:tcW w:w="2693" w:type="dxa"/>
            <w:vAlign w:val="center"/>
          </w:tcPr>
          <w:p w:rsidR="001936B3" w:rsidRDefault="001936B3" w:rsidP="001936B3">
            <w:pPr>
              <w:adjustRightInd/>
              <w:spacing w:line="240" w:lineRule="auto"/>
              <w:jc w:val="center"/>
              <w:rPr>
                <w:rFonts w:ascii="宋体" w:hAnsi="宋体"/>
                <w:sz w:val="18"/>
                <w:szCs w:val="18"/>
              </w:rPr>
            </w:pPr>
            <w:r>
              <w:rPr>
                <w:rFonts w:ascii="宋体" w:hAnsi="宋体" w:hint="eastAsia"/>
                <w:sz w:val="18"/>
                <w:szCs w:val="18"/>
              </w:rPr>
              <w:t>带有推拉构件的桌稳定性</w:t>
            </w:r>
          </w:p>
        </w:tc>
        <w:tc>
          <w:tcPr>
            <w:tcW w:w="5670" w:type="dxa"/>
            <w:vMerge/>
          </w:tcPr>
          <w:p w:rsidR="001936B3" w:rsidRDefault="001936B3" w:rsidP="001936B3">
            <w:pPr>
              <w:pStyle w:val="af5"/>
              <w:numPr>
                <w:ilvl w:val="0"/>
                <w:numId w:val="0"/>
              </w:numPr>
            </w:pPr>
          </w:p>
        </w:tc>
      </w:tr>
      <w:tr w:rsidR="001936B3" w:rsidTr="001936B3">
        <w:tc>
          <w:tcPr>
            <w:tcW w:w="993" w:type="dxa"/>
          </w:tcPr>
          <w:p w:rsidR="001936B3" w:rsidRDefault="001936B3" w:rsidP="000C19C2">
            <w:pPr>
              <w:pStyle w:val="af5"/>
              <w:numPr>
                <w:ilvl w:val="0"/>
                <w:numId w:val="42"/>
              </w:numPr>
            </w:pPr>
          </w:p>
        </w:tc>
        <w:tc>
          <w:tcPr>
            <w:tcW w:w="2693" w:type="dxa"/>
            <w:vAlign w:val="center"/>
          </w:tcPr>
          <w:p w:rsidR="001936B3" w:rsidRDefault="001936B3" w:rsidP="001936B3">
            <w:pPr>
              <w:adjustRightInd/>
              <w:spacing w:line="240" w:lineRule="auto"/>
              <w:jc w:val="center"/>
              <w:rPr>
                <w:rFonts w:ascii="宋体" w:hAnsi="宋体"/>
                <w:sz w:val="18"/>
                <w:szCs w:val="18"/>
              </w:rPr>
            </w:pPr>
            <w:r w:rsidRPr="0072731D">
              <w:rPr>
                <w:rFonts w:ascii="宋体" w:hAnsi="宋体" w:hint="eastAsia"/>
                <w:sz w:val="18"/>
                <w:szCs w:val="18"/>
              </w:rPr>
              <w:t>带脚轮的桌水平加载稳定性试验</w:t>
            </w:r>
          </w:p>
        </w:tc>
        <w:tc>
          <w:tcPr>
            <w:tcW w:w="5670" w:type="dxa"/>
            <w:vMerge/>
          </w:tcPr>
          <w:p w:rsidR="001936B3" w:rsidRDefault="001936B3" w:rsidP="001936B3">
            <w:pPr>
              <w:pStyle w:val="af5"/>
              <w:numPr>
                <w:ilvl w:val="0"/>
                <w:numId w:val="0"/>
              </w:numPr>
            </w:pPr>
          </w:p>
        </w:tc>
      </w:tr>
      <w:tr w:rsidR="001936B3" w:rsidTr="001936B3">
        <w:tc>
          <w:tcPr>
            <w:tcW w:w="993" w:type="dxa"/>
          </w:tcPr>
          <w:p w:rsidR="001936B3" w:rsidRDefault="001936B3" w:rsidP="000C19C2">
            <w:pPr>
              <w:pStyle w:val="af5"/>
              <w:numPr>
                <w:ilvl w:val="0"/>
                <w:numId w:val="42"/>
              </w:numPr>
            </w:pPr>
          </w:p>
        </w:tc>
        <w:tc>
          <w:tcPr>
            <w:tcW w:w="2693" w:type="dxa"/>
            <w:vAlign w:val="center"/>
          </w:tcPr>
          <w:p w:rsidR="001936B3" w:rsidRDefault="001936B3" w:rsidP="001936B3">
            <w:pPr>
              <w:adjustRightInd/>
              <w:spacing w:line="240" w:lineRule="auto"/>
              <w:jc w:val="center"/>
              <w:rPr>
                <w:rFonts w:ascii="宋体" w:hAnsi="宋体"/>
                <w:sz w:val="18"/>
                <w:szCs w:val="18"/>
              </w:rPr>
            </w:pPr>
            <w:r w:rsidRPr="0072731D">
              <w:rPr>
                <w:rFonts w:ascii="宋体" w:hAnsi="宋体" w:hint="eastAsia"/>
                <w:sz w:val="18"/>
                <w:szCs w:val="18"/>
              </w:rPr>
              <w:t>高桌台水平加载稳定性试验</w:t>
            </w:r>
          </w:p>
        </w:tc>
        <w:tc>
          <w:tcPr>
            <w:tcW w:w="5670" w:type="dxa"/>
            <w:vMerge/>
          </w:tcPr>
          <w:p w:rsidR="001936B3" w:rsidRDefault="001936B3" w:rsidP="001936B3">
            <w:pPr>
              <w:pStyle w:val="af5"/>
              <w:numPr>
                <w:ilvl w:val="0"/>
                <w:numId w:val="0"/>
              </w:numPr>
            </w:pPr>
          </w:p>
        </w:tc>
      </w:tr>
      <w:tr w:rsidR="00813F04" w:rsidTr="001936B3">
        <w:trPr>
          <w:trHeight w:val="448"/>
        </w:trPr>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水平静载荷</w:t>
            </w:r>
          </w:p>
        </w:tc>
        <w:tc>
          <w:tcPr>
            <w:tcW w:w="5670" w:type="dxa"/>
            <w:vMerge w:val="restart"/>
          </w:tcPr>
          <w:p w:rsidR="00813F04" w:rsidRDefault="00813F04" w:rsidP="000C19C2">
            <w:pPr>
              <w:numPr>
                <w:ilvl w:val="0"/>
                <w:numId w:val="32"/>
              </w:numPr>
              <w:adjustRightInd/>
              <w:spacing w:line="240" w:lineRule="auto"/>
              <w:ind w:left="459"/>
              <w:rPr>
                <w:rFonts w:ascii="宋体" w:hAnsi="宋体"/>
                <w:sz w:val="18"/>
                <w:szCs w:val="18"/>
              </w:rPr>
            </w:pPr>
            <w:r>
              <w:rPr>
                <w:rFonts w:ascii="宋体" w:hAnsi="宋体" w:hint="eastAsia"/>
                <w:sz w:val="18"/>
                <w:szCs w:val="18"/>
              </w:rPr>
              <w:t>零、部件应无断裂、豁裂或脱落；</w:t>
            </w:r>
          </w:p>
          <w:p w:rsidR="00813F04" w:rsidRDefault="00813F04" w:rsidP="000C19C2">
            <w:pPr>
              <w:numPr>
                <w:ilvl w:val="0"/>
                <w:numId w:val="32"/>
              </w:numPr>
              <w:adjustRightInd/>
              <w:spacing w:line="240" w:lineRule="auto"/>
              <w:ind w:left="459"/>
              <w:rPr>
                <w:rFonts w:ascii="宋体" w:hAnsi="宋体"/>
                <w:sz w:val="18"/>
                <w:szCs w:val="18"/>
              </w:rPr>
            </w:pPr>
            <w:r>
              <w:rPr>
                <w:rFonts w:ascii="宋体" w:hAnsi="宋体" w:hint="eastAsia"/>
                <w:sz w:val="18"/>
                <w:szCs w:val="18"/>
              </w:rPr>
              <w:t>用手揿压某些应为牢固的部件，应无永久性松动；</w:t>
            </w:r>
          </w:p>
          <w:p w:rsidR="00813F04" w:rsidRDefault="00813F04" w:rsidP="000C19C2">
            <w:pPr>
              <w:numPr>
                <w:ilvl w:val="0"/>
                <w:numId w:val="32"/>
              </w:numPr>
              <w:adjustRightInd/>
              <w:spacing w:line="240" w:lineRule="auto"/>
              <w:ind w:left="459"/>
              <w:rPr>
                <w:rFonts w:ascii="宋体" w:hAnsi="宋体"/>
                <w:sz w:val="18"/>
                <w:szCs w:val="18"/>
              </w:rPr>
            </w:pPr>
            <w:r>
              <w:rPr>
                <w:rFonts w:ascii="宋体" w:hAnsi="宋体" w:hint="eastAsia"/>
                <w:sz w:val="18"/>
                <w:szCs w:val="18"/>
              </w:rPr>
              <w:t>零、部件应无严重影响使用功能的磨损或变形；</w:t>
            </w:r>
          </w:p>
          <w:p w:rsidR="00813F04" w:rsidRDefault="00813F04" w:rsidP="000C19C2">
            <w:pPr>
              <w:numPr>
                <w:ilvl w:val="0"/>
                <w:numId w:val="32"/>
              </w:numPr>
              <w:adjustRightInd/>
              <w:spacing w:line="240" w:lineRule="auto"/>
              <w:ind w:left="459"/>
              <w:rPr>
                <w:rFonts w:ascii="宋体" w:hAnsi="宋体"/>
                <w:sz w:val="18"/>
                <w:szCs w:val="18"/>
              </w:rPr>
            </w:pPr>
            <w:r w:rsidRPr="001936B3">
              <w:rPr>
                <w:rFonts w:ascii="宋体" w:hAnsi="宋体" w:hint="eastAsia"/>
                <w:sz w:val="18"/>
                <w:szCs w:val="18"/>
              </w:rPr>
              <w:t>五金</w:t>
            </w:r>
            <w:r>
              <w:rPr>
                <w:rFonts w:ascii="宋体" w:hAnsi="宋体" w:hint="eastAsia"/>
                <w:sz w:val="18"/>
                <w:szCs w:val="18"/>
              </w:rPr>
              <w:t>连接</w:t>
            </w:r>
            <w:r w:rsidRPr="001936B3">
              <w:rPr>
                <w:rFonts w:ascii="宋体" w:hAnsi="宋体" w:hint="eastAsia"/>
                <w:sz w:val="18"/>
                <w:szCs w:val="18"/>
              </w:rPr>
              <w:t>件应无</w:t>
            </w:r>
            <w:r>
              <w:rPr>
                <w:rFonts w:ascii="宋体" w:hAnsi="宋体" w:hint="eastAsia"/>
                <w:sz w:val="18"/>
                <w:szCs w:val="18"/>
              </w:rPr>
              <w:t>松动</w:t>
            </w:r>
            <w:r w:rsidRPr="001936B3">
              <w:rPr>
                <w:rFonts w:ascii="宋体" w:hAnsi="宋体" w:hint="eastAsia"/>
                <w:sz w:val="18"/>
                <w:szCs w:val="18"/>
              </w:rPr>
              <w:t>。</w:t>
            </w:r>
          </w:p>
          <w:p w:rsidR="00813F04" w:rsidRDefault="00813F04" w:rsidP="000C19C2">
            <w:pPr>
              <w:numPr>
                <w:ilvl w:val="0"/>
                <w:numId w:val="32"/>
              </w:numPr>
              <w:adjustRightInd/>
              <w:spacing w:line="240" w:lineRule="auto"/>
              <w:ind w:left="459"/>
              <w:rPr>
                <w:rFonts w:ascii="宋体" w:hAnsi="宋体"/>
                <w:sz w:val="18"/>
                <w:szCs w:val="18"/>
              </w:rPr>
            </w:pPr>
            <w:r>
              <w:rPr>
                <w:rFonts w:ascii="宋体" w:hAnsi="宋体" w:hint="eastAsia"/>
                <w:sz w:val="18"/>
                <w:szCs w:val="18"/>
              </w:rPr>
              <w:t>活动部件开关灵活；</w:t>
            </w:r>
          </w:p>
          <w:p w:rsidR="00813F04" w:rsidRDefault="00813F04" w:rsidP="000C19C2">
            <w:pPr>
              <w:numPr>
                <w:ilvl w:val="0"/>
                <w:numId w:val="32"/>
              </w:numPr>
              <w:adjustRightInd/>
              <w:spacing w:line="240" w:lineRule="auto"/>
              <w:ind w:left="459"/>
              <w:rPr>
                <w:rFonts w:ascii="宋体" w:hAnsi="宋体"/>
                <w:sz w:val="18"/>
                <w:szCs w:val="18"/>
              </w:rPr>
            </w:pPr>
            <w:r>
              <w:rPr>
                <w:rFonts w:ascii="宋体" w:hAnsi="宋体" w:hint="eastAsia"/>
                <w:sz w:val="18"/>
                <w:szCs w:val="18"/>
              </w:rPr>
              <w:t>升降功能应保持 连续且顺畅，测试过程中，升降机构静止状态时，无明显下滑现象；</w:t>
            </w:r>
          </w:p>
          <w:p w:rsidR="00813F04" w:rsidRPr="001936B3" w:rsidRDefault="00813F04" w:rsidP="000C19C2">
            <w:pPr>
              <w:numPr>
                <w:ilvl w:val="0"/>
                <w:numId w:val="32"/>
              </w:numPr>
              <w:adjustRightInd/>
              <w:spacing w:line="240" w:lineRule="auto"/>
              <w:ind w:left="459"/>
              <w:rPr>
                <w:rFonts w:ascii="宋体" w:hAnsi="宋体"/>
                <w:sz w:val="18"/>
                <w:szCs w:val="18"/>
              </w:rPr>
            </w:pPr>
            <w:r>
              <w:rPr>
                <w:rFonts w:ascii="宋体" w:hAnsi="宋体" w:hint="eastAsia"/>
                <w:sz w:val="18"/>
                <w:szCs w:val="18"/>
              </w:rPr>
              <w:t>推拉构件应无卡滞或失效现象；</w:t>
            </w: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主桌面垂直静载荷</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延伸桌面垂直静载荷</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Pr="00657050" w:rsidRDefault="00813F04" w:rsidP="001936B3">
            <w:pPr>
              <w:adjustRightInd/>
              <w:spacing w:line="240" w:lineRule="auto"/>
              <w:jc w:val="center"/>
              <w:rPr>
                <w:rFonts w:ascii="宋体" w:hAnsi="宋体"/>
                <w:sz w:val="18"/>
                <w:szCs w:val="18"/>
              </w:rPr>
            </w:pPr>
            <w:r w:rsidRPr="00657050">
              <w:rPr>
                <w:rFonts w:ascii="宋体" w:hAnsi="宋体" w:hint="eastAsia"/>
                <w:sz w:val="18"/>
                <w:szCs w:val="18"/>
              </w:rPr>
              <w:t>水平耐久性</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tcPr>
          <w:p w:rsidR="00813F04" w:rsidRPr="00657050" w:rsidRDefault="00813F04" w:rsidP="001936B3">
            <w:pPr>
              <w:adjustRightInd/>
              <w:spacing w:line="240" w:lineRule="auto"/>
              <w:jc w:val="center"/>
              <w:rPr>
                <w:rFonts w:ascii="宋体" w:hAnsi="宋体"/>
                <w:sz w:val="18"/>
                <w:szCs w:val="18"/>
              </w:rPr>
            </w:pPr>
            <w:r w:rsidRPr="00657050">
              <w:rPr>
                <w:rFonts w:ascii="宋体" w:hAnsi="宋体" w:hint="eastAsia"/>
                <w:sz w:val="18"/>
                <w:szCs w:val="18"/>
              </w:rPr>
              <w:t>垂直耐久性</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Pr="00657050" w:rsidRDefault="00813F04" w:rsidP="001936B3">
            <w:pPr>
              <w:adjustRightInd/>
              <w:spacing w:line="240" w:lineRule="auto"/>
              <w:jc w:val="center"/>
              <w:rPr>
                <w:rFonts w:ascii="宋体" w:hAnsi="宋体"/>
                <w:sz w:val="18"/>
                <w:szCs w:val="18"/>
              </w:rPr>
            </w:pPr>
            <w:r w:rsidRPr="00657050">
              <w:rPr>
                <w:rFonts w:ascii="宋体" w:hAnsi="宋体" w:hint="eastAsia"/>
                <w:sz w:val="18"/>
                <w:szCs w:val="18"/>
              </w:rPr>
              <w:t>桌面垂直冲击</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Pr="00657050" w:rsidRDefault="00813F04" w:rsidP="001936B3">
            <w:pPr>
              <w:adjustRightInd/>
              <w:spacing w:line="240" w:lineRule="auto"/>
              <w:jc w:val="center"/>
              <w:rPr>
                <w:rFonts w:ascii="宋体" w:hAnsi="宋体"/>
                <w:sz w:val="18"/>
                <w:szCs w:val="18"/>
              </w:rPr>
            </w:pPr>
            <w:r w:rsidRPr="00657050">
              <w:rPr>
                <w:rFonts w:ascii="宋体" w:hAnsi="宋体" w:hint="eastAsia"/>
                <w:sz w:val="18"/>
                <w:szCs w:val="18"/>
              </w:rPr>
              <w:t>桌用脚轮耐久性</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桌腿跌落</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桌面升降耐久性</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cs="宋体"/>
              </w:rPr>
            </w:pPr>
            <w:r>
              <w:rPr>
                <w:rFonts w:ascii="宋体" w:hAnsi="宋体" w:hint="eastAsia"/>
                <w:sz w:val="18"/>
                <w:szCs w:val="18"/>
              </w:rPr>
              <w:t>推拉构件耐久性</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倾斜桌面耐久性</w:t>
            </w:r>
          </w:p>
        </w:tc>
        <w:tc>
          <w:tcPr>
            <w:tcW w:w="5670" w:type="dxa"/>
            <w:vMerge/>
          </w:tcPr>
          <w:p w:rsidR="00813F04" w:rsidRDefault="00813F04" w:rsidP="001936B3">
            <w:pPr>
              <w:pStyle w:val="af5"/>
              <w:numPr>
                <w:ilvl w:val="0"/>
                <w:numId w:val="0"/>
              </w:numPr>
            </w:pPr>
          </w:p>
        </w:tc>
      </w:tr>
      <w:tr w:rsidR="00813F04" w:rsidTr="001936B3">
        <w:tc>
          <w:tcPr>
            <w:tcW w:w="993" w:type="dxa"/>
          </w:tcPr>
          <w:p w:rsidR="00813F04" w:rsidRDefault="00813F04" w:rsidP="000C19C2">
            <w:pPr>
              <w:pStyle w:val="af5"/>
              <w:numPr>
                <w:ilvl w:val="0"/>
                <w:numId w:val="42"/>
              </w:numPr>
            </w:pPr>
          </w:p>
        </w:tc>
        <w:tc>
          <w:tcPr>
            <w:tcW w:w="2693" w:type="dxa"/>
            <w:vAlign w:val="center"/>
          </w:tcPr>
          <w:p w:rsidR="00813F04" w:rsidRDefault="00813F04" w:rsidP="001936B3">
            <w:pPr>
              <w:adjustRightInd/>
              <w:spacing w:line="240" w:lineRule="auto"/>
              <w:jc w:val="center"/>
              <w:rPr>
                <w:rFonts w:ascii="宋体" w:hAnsi="宋体"/>
                <w:sz w:val="18"/>
                <w:szCs w:val="18"/>
              </w:rPr>
            </w:pPr>
            <w:r>
              <w:rPr>
                <w:rFonts w:ascii="宋体" w:hAnsi="宋体" w:hint="eastAsia"/>
                <w:sz w:val="18"/>
                <w:szCs w:val="18"/>
              </w:rPr>
              <w:t>高桌台防脱离</w:t>
            </w:r>
          </w:p>
        </w:tc>
        <w:tc>
          <w:tcPr>
            <w:tcW w:w="5670" w:type="dxa"/>
          </w:tcPr>
          <w:p w:rsidR="00813F04" w:rsidRDefault="00813F04" w:rsidP="001936B3">
            <w:pPr>
              <w:pStyle w:val="af5"/>
              <w:numPr>
                <w:ilvl w:val="0"/>
                <w:numId w:val="0"/>
              </w:numPr>
            </w:pPr>
            <w:r w:rsidRPr="00FF1AD4">
              <w:rPr>
                <w:rFonts w:hAnsi="宋体" w:hint="eastAsia"/>
                <w:sz w:val="18"/>
                <w:szCs w:val="18"/>
              </w:rPr>
              <w:t>书架或类似结构不应松动或与主体脱离</w:t>
            </w:r>
          </w:p>
        </w:tc>
      </w:tr>
      <w:tr w:rsidR="00813F04" w:rsidTr="002F0642">
        <w:tc>
          <w:tcPr>
            <w:tcW w:w="993" w:type="dxa"/>
          </w:tcPr>
          <w:p w:rsidR="00813F04" w:rsidRDefault="00813F04" w:rsidP="000C19C2">
            <w:pPr>
              <w:pStyle w:val="af5"/>
              <w:numPr>
                <w:ilvl w:val="0"/>
                <w:numId w:val="42"/>
              </w:numPr>
            </w:pPr>
          </w:p>
        </w:tc>
        <w:tc>
          <w:tcPr>
            <w:tcW w:w="2693" w:type="dxa"/>
            <w:vAlign w:val="center"/>
          </w:tcPr>
          <w:p w:rsidR="00813F04" w:rsidRDefault="00813F04" w:rsidP="00813F04">
            <w:pPr>
              <w:adjustRightInd/>
              <w:spacing w:line="240" w:lineRule="auto"/>
              <w:jc w:val="center"/>
              <w:rPr>
                <w:rFonts w:ascii="宋体" w:hAnsi="宋体"/>
                <w:sz w:val="18"/>
                <w:szCs w:val="18"/>
              </w:rPr>
            </w:pPr>
            <w:r>
              <w:rPr>
                <w:rFonts w:ascii="宋体" w:hAnsi="宋体" w:hint="eastAsia"/>
                <w:sz w:val="18"/>
                <w:szCs w:val="18"/>
              </w:rPr>
              <w:t>倾斜桌面防翻转</w:t>
            </w:r>
          </w:p>
        </w:tc>
        <w:tc>
          <w:tcPr>
            <w:tcW w:w="5670" w:type="dxa"/>
            <w:vAlign w:val="center"/>
          </w:tcPr>
          <w:p w:rsidR="00813F04" w:rsidRDefault="00813F04" w:rsidP="00813F04">
            <w:pPr>
              <w:pStyle w:val="af5"/>
              <w:numPr>
                <w:ilvl w:val="0"/>
                <w:numId w:val="0"/>
              </w:numPr>
              <w:rPr>
                <w:rFonts w:hAnsi="宋体"/>
                <w:sz w:val="18"/>
                <w:szCs w:val="18"/>
              </w:rPr>
            </w:pPr>
            <w:r w:rsidRPr="00813F04">
              <w:rPr>
                <w:rFonts w:hAnsi="宋体" w:hint="eastAsia"/>
                <w:sz w:val="18"/>
                <w:szCs w:val="18"/>
              </w:rPr>
              <w:t>倾斜桌面不应翻转或发生倾斜</w:t>
            </w:r>
          </w:p>
        </w:tc>
      </w:tr>
      <w:tr w:rsidR="00813F04" w:rsidTr="002F0642">
        <w:tc>
          <w:tcPr>
            <w:tcW w:w="993" w:type="dxa"/>
          </w:tcPr>
          <w:p w:rsidR="00813F04" w:rsidRDefault="00813F04" w:rsidP="000C19C2">
            <w:pPr>
              <w:pStyle w:val="af5"/>
              <w:numPr>
                <w:ilvl w:val="0"/>
                <w:numId w:val="42"/>
              </w:numPr>
            </w:pPr>
          </w:p>
        </w:tc>
        <w:tc>
          <w:tcPr>
            <w:tcW w:w="2693" w:type="dxa"/>
            <w:vAlign w:val="center"/>
          </w:tcPr>
          <w:p w:rsidR="00813F04" w:rsidRDefault="00813F04" w:rsidP="00813F04">
            <w:pPr>
              <w:adjustRightInd/>
              <w:spacing w:line="240" w:lineRule="auto"/>
              <w:jc w:val="center"/>
              <w:rPr>
                <w:rFonts w:ascii="宋体" w:hAnsi="宋体"/>
                <w:sz w:val="18"/>
                <w:szCs w:val="18"/>
              </w:rPr>
            </w:pPr>
            <w:r>
              <w:rPr>
                <w:rFonts w:ascii="宋体" w:hAnsi="宋体" w:hint="eastAsia"/>
                <w:sz w:val="18"/>
                <w:szCs w:val="18"/>
              </w:rPr>
              <w:t>倾斜桌面止动</w:t>
            </w:r>
          </w:p>
        </w:tc>
        <w:tc>
          <w:tcPr>
            <w:tcW w:w="5670" w:type="dxa"/>
            <w:vAlign w:val="center"/>
          </w:tcPr>
          <w:p w:rsidR="00813F04" w:rsidRDefault="00813F04" w:rsidP="00813F04">
            <w:pPr>
              <w:pStyle w:val="af5"/>
              <w:numPr>
                <w:ilvl w:val="0"/>
                <w:numId w:val="0"/>
              </w:numPr>
              <w:rPr>
                <w:rFonts w:hAnsi="宋体"/>
                <w:sz w:val="18"/>
                <w:szCs w:val="18"/>
              </w:rPr>
            </w:pPr>
            <w:r w:rsidRPr="00813F04">
              <w:rPr>
                <w:rFonts w:hAnsi="宋体" w:hint="eastAsia"/>
                <w:sz w:val="18"/>
                <w:szCs w:val="18"/>
              </w:rPr>
              <w:t>倾斜桌面的倾斜角度变化应≤3°，止动或锁定装置不应失效</w:t>
            </w:r>
          </w:p>
        </w:tc>
      </w:tr>
      <w:tr w:rsidR="00813F04" w:rsidTr="002F0642">
        <w:tc>
          <w:tcPr>
            <w:tcW w:w="993" w:type="dxa"/>
          </w:tcPr>
          <w:p w:rsidR="00813F04" w:rsidRDefault="00813F04" w:rsidP="000C19C2">
            <w:pPr>
              <w:pStyle w:val="af5"/>
              <w:numPr>
                <w:ilvl w:val="0"/>
                <w:numId w:val="42"/>
              </w:numPr>
            </w:pPr>
          </w:p>
        </w:tc>
        <w:tc>
          <w:tcPr>
            <w:tcW w:w="2693" w:type="dxa"/>
            <w:vAlign w:val="center"/>
          </w:tcPr>
          <w:p w:rsidR="00813F04" w:rsidRDefault="00813F04" w:rsidP="00813F04">
            <w:pPr>
              <w:adjustRightInd/>
              <w:spacing w:line="240" w:lineRule="auto"/>
              <w:jc w:val="center"/>
              <w:rPr>
                <w:rFonts w:ascii="宋体" w:hAnsi="宋体"/>
                <w:sz w:val="18"/>
                <w:szCs w:val="18"/>
              </w:rPr>
            </w:pPr>
            <w:r>
              <w:rPr>
                <w:rFonts w:ascii="宋体" w:hAnsi="宋体" w:hint="eastAsia"/>
                <w:sz w:val="18"/>
                <w:szCs w:val="18"/>
              </w:rPr>
              <w:t>手摇式升降扭力</w:t>
            </w:r>
          </w:p>
        </w:tc>
        <w:tc>
          <w:tcPr>
            <w:tcW w:w="5670" w:type="dxa"/>
            <w:vAlign w:val="center"/>
          </w:tcPr>
          <w:p w:rsidR="00813F04" w:rsidRDefault="00813F04" w:rsidP="00813F04">
            <w:pPr>
              <w:pStyle w:val="af5"/>
              <w:numPr>
                <w:ilvl w:val="0"/>
                <w:numId w:val="0"/>
              </w:numPr>
              <w:rPr>
                <w:rFonts w:hAnsi="宋体"/>
                <w:sz w:val="18"/>
                <w:szCs w:val="18"/>
              </w:rPr>
            </w:pPr>
            <w:r w:rsidRPr="00813F04">
              <w:rPr>
                <w:rFonts w:hAnsi="宋体" w:hint="eastAsia"/>
                <w:sz w:val="18"/>
                <w:szCs w:val="18"/>
              </w:rPr>
              <w:t>手摇升降的下降扭力应≤2N·m，上升扭力应≤4N·m</w:t>
            </w:r>
          </w:p>
        </w:tc>
      </w:tr>
    </w:tbl>
    <w:p w:rsidR="00123BBE" w:rsidRDefault="00643B54">
      <w:pPr>
        <w:pStyle w:val="affe"/>
        <w:spacing w:before="156" w:after="156"/>
      </w:pPr>
      <w:r>
        <w:rPr>
          <w:rFonts w:hint="eastAsia"/>
        </w:rPr>
        <w:t>儿童学习椅</w:t>
      </w:r>
    </w:p>
    <w:p w:rsidR="00123BBE" w:rsidRDefault="00B86D39">
      <w:pPr>
        <w:pStyle w:val="afffff5"/>
        <w:ind w:firstLine="420"/>
      </w:pPr>
      <w:r>
        <w:rPr>
          <w:rFonts w:hint="eastAsia"/>
        </w:rPr>
        <w:t>儿童学习椅力学性能应符合</w:t>
      </w:r>
      <w:r w:rsidR="00643B54">
        <w:rPr>
          <w:rFonts w:hint="eastAsia"/>
        </w:rPr>
        <w:t>表</w:t>
      </w:r>
      <w:r w:rsidR="00310444">
        <w:t>7</w:t>
      </w:r>
      <w:r>
        <w:rPr>
          <w:rFonts w:hint="eastAsia"/>
        </w:rPr>
        <w:t>的规定</w:t>
      </w:r>
      <w:r w:rsidR="00643B54">
        <w:rPr>
          <w:rFonts w:hint="eastAsia"/>
        </w:rPr>
        <w:t>。</w:t>
      </w:r>
    </w:p>
    <w:p w:rsidR="00123BBE" w:rsidRDefault="00643B54">
      <w:pPr>
        <w:pStyle w:val="aff2"/>
        <w:spacing w:before="156" w:after="156"/>
      </w:pPr>
      <w:r>
        <w:rPr>
          <w:rFonts w:hint="eastAsia"/>
        </w:rPr>
        <w:t>儿童学习椅力学性能要求</w:t>
      </w:r>
    </w:p>
    <w:tbl>
      <w:tblPr>
        <w:tblW w:w="86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61"/>
        <w:gridCol w:w="1205"/>
        <w:gridCol w:w="2035"/>
        <w:gridCol w:w="4536"/>
      </w:tblGrid>
      <w:tr w:rsidR="008C0EDC" w:rsidTr="00310444">
        <w:trPr>
          <w:jc w:val="center"/>
        </w:trPr>
        <w:tc>
          <w:tcPr>
            <w:tcW w:w="861" w:type="dxa"/>
            <w:tcBorders>
              <w:top w:val="single" w:sz="8" w:space="0" w:color="auto"/>
              <w:left w:val="single" w:sz="8" w:space="0" w:color="auto"/>
              <w:bottom w:val="single" w:sz="8" w:space="0" w:color="auto"/>
              <w:right w:val="single" w:sz="4" w:space="0" w:color="auto"/>
            </w:tcBorders>
            <w:vAlign w:val="center"/>
          </w:tcPr>
          <w:p w:rsidR="008C0EDC" w:rsidRDefault="008C0EDC" w:rsidP="00C807C3">
            <w:pPr>
              <w:jc w:val="center"/>
              <w:rPr>
                <w:rFonts w:ascii="宋体" w:hAnsi="宋体"/>
                <w:sz w:val="18"/>
                <w:szCs w:val="18"/>
              </w:rPr>
            </w:pPr>
            <w:r>
              <w:rPr>
                <w:rFonts w:ascii="宋体" w:hAnsi="宋体" w:hint="eastAsia"/>
                <w:sz w:val="18"/>
                <w:szCs w:val="18"/>
              </w:rPr>
              <w:t>序号</w:t>
            </w:r>
          </w:p>
        </w:tc>
        <w:tc>
          <w:tcPr>
            <w:tcW w:w="3240" w:type="dxa"/>
            <w:gridSpan w:val="2"/>
            <w:tcBorders>
              <w:top w:val="single" w:sz="8" w:space="0" w:color="auto"/>
              <w:left w:val="single" w:sz="4" w:space="0" w:color="auto"/>
              <w:bottom w:val="single" w:sz="8" w:space="0" w:color="auto"/>
              <w:right w:val="single" w:sz="4" w:space="0" w:color="auto"/>
            </w:tcBorders>
            <w:vAlign w:val="center"/>
          </w:tcPr>
          <w:p w:rsidR="008C0EDC" w:rsidRDefault="008C0EDC" w:rsidP="00C807C3">
            <w:pPr>
              <w:jc w:val="center"/>
              <w:rPr>
                <w:rFonts w:ascii="宋体" w:hAnsi="宋体"/>
                <w:sz w:val="18"/>
                <w:szCs w:val="18"/>
              </w:rPr>
            </w:pPr>
            <w:r>
              <w:rPr>
                <w:rFonts w:ascii="宋体" w:hAnsi="宋体" w:hint="eastAsia"/>
                <w:sz w:val="18"/>
                <w:szCs w:val="18"/>
              </w:rPr>
              <w:t>检验项目</w:t>
            </w:r>
          </w:p>
        </w:tc>
        <w:tc>
          <w:tcPr>
            <w:tcW w:w="4536" w:type="dxa"/>
            <w:tcBorders>
              <w:top w:val="single" w:sz="8" w:space="0" w:color="auto"/>
              <w:left w:val="single" w:sz="4" w:space="0" w:color="auto"/>
              <w:bottom w:val="single" w:sz="8" w:space="0" w:color="auto"/>
              <w:right w:val="single" w:sz="8" w:space="0" w:color="auto"/>
            </w:tcBorders>
            <w:vAlign w:val="center"/>
          </w:tcPr>
          <w:p w:rsidR="008C0EDC" w:rsidRDefault="008C0EDC" w:rsidP="00C807C3">
            <w:pPr>
              <w:jc w:val="center"/>
              <w:rPr>
                <w:rFonts w:ascii="宋体" w:hAnsi="宋体"/>
                <w:sz w:val="18"/>
                <w:szCs w:val="18"/>
              </w:rPr>
            </w:pPr>
            <w:r>
              <w:rPr>
                <w:rFonts w:ascii="宋体" w:hAnsi="宋体" w:hint="eastAsia"/>
                <w:sz w:val="18"/>
                <w:szCs w:val="18"/>
              </w:rPr>
              <w:t>要求</w:t>
            </w: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前向稳定性/无扶手椅侧向稳定性</w:t>
            </w:r>
          </w:p>
        </w:tc>
        <w:tc>
          <w:tcPr>
            <w:tcW w:w="4536" w:type="dxa"/>
            <w:vMerge w:val="restart"/>
            <w:tcBorders>
              <w:top w:val="single" w:sz="4" w:space="0" w:color="auto"/>
              <w:left w:val="single" w:sz="4" w:space="0" w:color="auto"/>
              <w:right w:val="single" w:sz="8" w:space="0" w:color="auto"/>
            </w:tcBorders>
            <w:vAlign w:val="center"/>
          </w:tcPr>
          <w:p w:rsidR="008C0EDC" w:rsidRDefault="008C0EDC" w:rsidP="008C0EDC">
            <w:pPr>
              <w:pStyle w:val="af6"/>
              <w:numPr>
                <w:ilvl w:val="0"/>
                <w:numId w:val="0"/>
              </w:numPr>
              <w:tabs>
                <w:tab w:val="clear" w:pos="1276"/>
                <w:tab w:val="left" w:pos="313"/>
              </w:tabs>
              <w:rPr>
                <w:sz w:val="18"/>
                <w:szCs w:val="18"/>
              </w:rPr>
            </w:pPr>
            <w:r>
              <w:rPr>
                <w:rFonts w:hint="eastAsia"/>
                <w:sz w:val="18"/>
                <w:szCs w:val="18"/>
              </w:rPr>
              <w:t>无倾翻现象</w:t>
            </w: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扶手椅侧向稳定性</w:t>
            </w:r>
          </w:p>
        </w:tc>
        <w:tc>
          <w:tcPr>
            <w:tcW w:w="4536" w:type="dxa"/>
            <w:vMerge/>
            <w:tcBorders>
              <w:left w:val="single" w:sz="4" w:space="0" w:color="auto"/>
              <w:right w:val="single" w:sz="8" w:space="0" w:color="auto"/>
            </w:tcBorders>
            <w:vAlign w:val="center"/>
          </w:tcPr>
          <w:p w:rsidR="008C0EDC" w:rsidRDefault="008C0EDC" w:rsidP="008C0EDC">
            <w:pPr>
              <w:pStyle w:val="af6"/>
              <w:numPr>
                <w:ilvl w:val="0"/>
                <w:numId w:val="0"/>
              </w:numPr>
              <w:tabs>
                <w:tab w:val="clear" w:pos="1276"/>
                <w:tab w:val="left" w:pos="313"/>
              </w:tabs>
              <w:rPr>
                <w:sz w:val="18"/>
                <w:szCs w:val="18"/>
              </w:rPr>
            </w:pPr>
          </w:p>
        </w:tc>
      </w:tr>
      <w:tr w:rsidR="008C0EDC" w:rsidTr="00310444">
        <w:trPr>
          <w:trHeight w:val="97"/>
          <w:jc w:val="center"/>
        </w:trPr>
        <w:tc>
          <w:tcPr>
            <w:tcW w:w="861" w:type="dxa"/>
            <w:vMerge w:val="restart"/>
            <w:tcBorders>
              <w:top w:val="single" w:sz="4" w:space="0" w:color="auto"/>
              <w:left w:val="single" w:sz="8" w:space="0" w:color="auto"/>
              <w:right w:val="single" w:sz="4" w:space="0" w:color="auto"/>
            </w:tcBorders>
            <w:vAlign w:val="center"/>
          </w:tcPr>
          <w:p w:rsidR="008C0EDC" w:rsidRPr="008C0EDC" w:rsidRDefault="008C0EDC" w:rsidP="00657050">
            <w:pPr>
              <w:pStyle w:val="afffffffffffe"/>
              <w:numPr>
                <w:ilvl w:val="0"/>
                <w:numId w:val="44"/>
              </w:numPr>
            </w:pPr>
          </w:p>
        </w:tc>
        <w:tc>
          <w:tcPr>
            <w:tcW w:w="1205" w:type="dxa"/>
            <w:vMerge w:val="restart"/>
            <w:tcBorders>
              <w:top w:val="single" w:sz="4" w:space="0" w:color="auto"/>
              <w:left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后向稳定性</w:t>
            </w:r>
          </w:p>
        </w:tc>
        <w:tc>
          <w:tcPr>
            <w:tcW w:w="2035" w:type="dxa"/>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sidRPr="00C573C8">
              <w:rPr>
                <w:rFonts w:ascii="宋体" w:hAnsi="宋体" w:hint="eastAsia"/>
                <w:sz w:val="18"/>
                <w:szCs w:val="18"/>
              </w:rPr>
              <w:t>靠背不可倾斜</w:t>
            </w:r>
          </w:p>
        </w:tc>
        <w:tc>
          <w:tcPr>
            <w:tcW w:w="4536" w:type="dxa"/>
            <w:vMerge/>
            <w:tcBorders>
              <w:left w:val="single" w:sz="4" w:space="0" w:color="auto"/>
              <w:right w:val="single" w:sz="8" w:space="0" w:color="auto"/>
            </w:tcBorders>
            <w:vAlign w:val="center"/>
          </w:tcPr>
          <w:p w:rsidR="008C0EDC" w:rsidRDefault="008C0EDC" w:rsidP="008C0EDC">
            <w:pPr>
              <w:adjustRightInd/>
              <w:spacing w:line="240" w:lineRule="auto"/>
              <w:jc w:val="center"/>
              <w:rPr>
                <w:rFonts w:ascii="宋体" w:hAnsi="宋体"/>
                <w:sz w:val="18"/>
                <w:szCs w:val="18"/>
              </w:rPr>
            </w:pPr>
          </w:p>
        </w:tc>
      </w:tr>
      <w:tr w:rsidR="008C0EDC" w:rsidTr="00310444">
        <w:trPr>
          <w:trHeight w:val="96"/>
          <w:jc w:val="center"/>
        </w:trPr>
        <w:tc>
          <w:tcPr>
            <w:tcW w:w="861" w:type="dxa"/>
            <w:vMerge/>
            <w:tcBorders>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1205" w:type="dxa"/>
            <w:vMerge/>
            <w:tcBorders>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p>
        </w:tc>
        <w:tc>
          <w:tcPr>
            <w:tcW w:w="2035" w:type="dxa"/>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sidRPr="00C573C8">
              <w:rPr>
                <w:rFonts w:ascii="宋体" w:hAnsi="宋体" w:hint="eastAsia"/>
                <w:sz w:val="18"/>
                <w:szCs w:val="18"/>
              </w:rPr>
              <w:t>靠背可倾斜</w:t>
            </w:r>
          </w:p>
        </w:tc>
        <w:tc>
          <w:tcPr>
            <w:tcW w:w="4536" w:type="dxa"/>
            <w:vMerge/>
            <w:tcBorders>
              <w:left w:val="single" w:sz="4" w:space="0" w:color="auto"/>
              <w:right w:val="single" w:sz="8" w:space="0" w:color="auto"/>
            </w:tcBorders>
            <w:vAlign w:val="center"/>
          </w:tcPr>
          <w:p w:rsidR="008C0EDC" w:rsidRPr="00C573C8" w:rsidRDefault="008C0EDC" w:rsidP="008C0EDC">
            <w:pPr>
              <w:adjustRightInd/>
              <w:spacing w:line="240" w:lineRule="auto"/>
              <w:jc w:val="center"/>
              <w:rPr>
                <w:rFonts w:ascii="宋体" w:hAnsi="宋体"/>
                <w:sz w:val="18"/>
                <w:szCs w:val="18"/>
              </w:r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脚踏板垂直稳定性</w:t>
            </w:r>
          </w:p>
        </w:tc>
        <w:tc>
          <w:tcPr>
            <w:tcW w:w="4536" w:type="dxa"/>
            <w:vMerge/>
            <w:tcBorders>
              <w:left w:val="single" w:sz="4" w:space="0" w:color="auto"/>
              <w:right w:val="single" w:sz="8" w:space="0" w:color="auto"/>
            </w:tcBorders>
            <w:vAlign w:val="center"/>
          </w:tcPr>
          <w:p w:rsidR="008C0EDC" w:rsidRDefault="008C0EDC" w:rsidP="008C0EDC">
            <w:pPr>
              <w:adjustRightInd/>
              <w:spacing w:line="240" w:lineRule="auto"/>
              <w:jc w:val="center"/>
              <w:rPr>
                <w:rFonts w:ascii="宋体" w:hAnsi="宋体"/>
                <w:sz w:val="18"/>
                <w:szCs w:val="18"/>
              </w:r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座面椅背联合静载荷</w:t>
            </w:r>
          </w:p>
        </w:tc>
        <w:tc>
          <w:tcPr>
            <w:tcW w:w="4536" w:type="dxa"/>
            <w:vMerge w:val="restart"/>
            <w:tcBorders>
              <w:top w:val="single" w:sz="4" w:space="0" w:color="auto"/>
              <w:left w:val="single" w:sz="4" w:space="0" w:color="auto"/>
              <w:right w:val="single" w:sz="8" w:space="0" w:color="auto"/>
            </w:tcBorders>
            <w:vAlign w:val="center"/>
          </w:tcPr>
          <w:p w:rsidR="008C0EDC" w:rsidRDefault="008C0EDC" w:rsidP="000C19C2">
            <w:pPr>
              <w:pStyle w:val="af6"/>
              <w:numPr>
                <w:ilvl w:val="1"/>
                <w:numId w:val="33"/>
              </w:numPr>
              <w:tabs>
                <w:tab w:val="clear" w:pos="1276"/>
                <w:tab w:val="left" w:pos="313"/>
              </w:tabs>
              <w:ind w:hanging="1246"/>
              <w:rPr>
                <w:sz w:val="18"/>
                <w:szCs w:val="18"/>
              </w:rPr>
            </w:pPr>
            <w:r>
              <w:rPr>
                <w:rFonts w:hint="eastAsia"/>
                <w:sz w:val="18"/>
                <w:szCs w:val="18"/>
              </w:rPr>
              <w:t>零、部件应无断裂、豁裂或脱落；</w:t>
            </w:r>
          </w:p>
          <w:p w:rsidR="008C0EDC" w:rsidRDefault="008C0EDC" w:rsidP="000C19C2">
            <w:pPr>
              <w:pStyle w:val="af6"/>
              <w:numPr>
                <w:ilvl w:val="1"/>
                <w:numId w:val="33"/>
              </w:numPr>
              <w:tabs>
                <w:tab w:val="clear" w:pos="1276"/>
                <w:tab w:val="left" w:pos="313"/>
              </w:tabs>
              <w:ind w:hanging="1246"/>
              <w:rPr>
                <w:sz w:val="18"/>
                <w:szCs w:val="18"/>
              </w:rPr>
            </w:pPr>
            <w:r>
              <w:rPr>
                <w:rFonts w:hAnsi="宋体" w:hint="eastAsia"/>
                <w:sz w:val="18"/>
                <w:szCs w:val="18"/>
              </w:rPr>
              <w:t>无严重影响使用功能的磨损或变形；</w:t>
            </w:r>
          </w:p>
          <w:p w:rsidR="008C0EDC" w:rsidRDefault="008C0EDC" w:rsidP="000C19C2">
            <w:pPr>
              <w:pStyle w:val="af6"/>
              <w:numPr>
                <w:ilvl w:val="1"/>
                <w:numId w:val="33"/>
              </w:numPr>
              <w:tabs>
                <w:tab w:val="clear" w:pos="851"/>
                <w:tab w:val="clear" w:pos="1276"/>
                <w:tab w:val="left" w:pos="166"/>
                <w:tab w:val="left" w:pos="308"/>
                <w:tab w:val="left" w:pos="450"/>
                <w:tab w:val="left" w:pos="591"/>
                <w:tab w:val="left" w:pos="733"/>
                <w:tab w:val="left" w:pos="875"/>
                <w:tab w:val="left" w:pos="1017"/>
              </w:tabs>
              <w:ind w:left="1300" w:hanging="1246"/>
              <w:rPr>
                <w:sz w:val="18"/>
                <w:szCs w:val="18"/>
              </w:rPr>
            </w:pPr>
            <w:r>
              <w:rPr>
                <w:rFonts w:hAnsi="宋体" w:hint="eastAsia"/>
                <w:sz w:val="18"/>
                <w:szCs w:val="18"/>
              </w:rPr>
              <w:t>用手揿压某些应为牢固的部件，应无永久性松动；</w:t>
            </w:r>
          </w:p>
          <w:p w:rsidR="008C0EDC" w:rsidRDefault="008C0EDC" w:rsidP="000C19C2">
            <w:pPr>
              <w:pStyle w:val="af6"/>
              <w:numPr>
                <w:ilvl w:val="1"/>
                <w:numId w:val="33"/>
              </w:numPr>
              <w:tabs>
                <w:tab w:val="clear" w:pos="1276"/>
                <w:tab w:val="left" w:pos="313"/>
              </w:tabs>
              <w:ind w:hanging="1276"/>
              <w:rPr>
                <w:sz w:val="18"/>
                <w:szCs w:val="18"/>
              </w:rPr>
            </w:pPr>
            <w:r>
              <w:rPr>
                <w:rFonts w:hAnsi="宋体" w:hint="eastAsia"/>
                <w:sz w:val="18"/>
                <w:szCs w:val="18"/>
              </w:rPr>
              <w:t>连接部件应无松动；</w:t>
            </w:r>
          </w:p>
          <w:p w:rsidR="008C0EDC" w:rsidRPr="008C0EDC" w:rsidRDefault="008C0EDC" w:rsidP="000C19C2">
            <w:pPr>
              <w:pStyle w:val="af6"/>
              <w:numPr>
                <w:ilvl w:val="1"/>
                <w:numId w:val="33"/>
              </w:numPr>
              <w:tabs>
                <w:tab w:val="clear" w:pos="1276"/>
                <w:tab w:val="left" w:pos="313"/>
              </w:tabs>
              <w:ind w:hanging="1276"/>
              <w:rPr>
                <w:sz w:val="18"/>
                <w:szCs w:val="18"/>
              </w:rPr>
            </w:pPr>
            <w:r>
              <w:rPr>
                <w:rFonts w:hAnsi="宋体" w:hint="eastAsia"/>
                <w:sz w:val="18"/>
                <w:szCs w:val="18"/>
              </w:rPr>
              <w:t>五金件应无明显变形、损坏或脱落；</w:t>
            </w:r>
          </w:p>
          <w:p w:rsidR="008C0EDC" w:rsidRPr="008C0EDC" w:rsidRDefault="008C0EDC" w:rsidP="000C19C2">
            <w:pPr>
              <w:pStyle w:val="af6"/>
              <w:numPr>
                <w:ilvl w:val="1"/>
                <w:numId w:val="33"/>
              </w:numPr>
              <w:tabs>
                <w:tab w:val="clear" w:pos="1276"/>
                <w:tab w:val="left" w:pos="313"/>
              </w:tabs>
              <w:ind w:hanging="1276"/>
              <w:rPr>
                <w:sz w:val="18"/>
                <w:szCs w:val="18"/>
              </w:rPr>
            </w:pPr>
            <w:r>
              <w:rPr>
                <w:rFonts w:hAnsi="宋体"/>
                <w:sz w:val="18"/>
                <w:szCs w:val="18"/>
              </w:rPr>
              <w:t>升降机构和旋转机构应无失灵</w:t>
            </w:r>
            <w:r>
              <w:rPr>
                <w:rFonts w:hAnsi="宋体" w:hint="eastAsia"/>
                <w:sz w:val="18"/>
                <w:szCs w:val="18"/>
              </w:rPr>
              <w:t>。</w:t>
            </w: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扶手侧向静载荷</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扶手垂直向下静载荷</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座面椅背联合耐久性</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椅腿前向静载荷试验</w:t>
            </w:r>
          </w:p>
        </w:tc>
        <w:tc>
          <w:tcPr>
            <w:tcW w:w="4536" w:type="dxa"/>
            <w:vMerge/>
            <w:tcBorders>
              <w:left w:val="single" w:sz="4" w:space="0" w:color="auto"/>
              <w:right w:val="single" w:sz="8" w:space="0" w:color="auto"/>
            </w:tcBorders>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椅腿侧向静载荷试验</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脚踏板垂直静载荷</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657050" w:rsidRDefault="008C0EDC" w:rsidP="008C0EDC">
            <w:pPr>
              <w:adjustRightInd/>
              <w:spacing w:line="240" w:lineRule="auto"/>
              <w:jc w:val="center"/>
              <w:rPr>
                <w:rFonts w:ascii="宋体" w:hAnsi="宋体"/>
                <w:sz w:val="18"/>
                <w:szCs w:val="18"/>
              </w:rPr>
            </w:pPr>
            <w:r w:rsidRPr="00657050">
              <w:rPr>
                <w:rFonts w:ascii="宋体" w:hAnsi="宋体" w:hint="eastAsia"/>
                <w:sz w:val="18"/>
                <w:szCs w:val="18"/>
              </w:rPr>
              <w:t>座面冲击</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靠背冲击</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跌落试验</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sidRPr="00CF5184">
              <w:rPr>
                <w:rFonts w:ascii="宋体" w:hAnsi="宋体" w:hint="eastAsia"/>
                <w:sz w:val="18"/>
                <w:szCs w:val="18"/>
              </w:rPr>
              <w:t>塑料座面附加冲击试验</w:t>
            </w:r>
          </w:p>
        </w:tc>
        <w:tc>
          <w:tcPr>
            <w:tcW w:w="4536" w:type="dxa"/>
            <w:vMerge/>
            <w:tcBorders>
              <w:left w:val="single" w:sz="4" w:space="0" w:color="auto"/>
              <w:right w:val="single" w:sz="8" w:space="0" w:color="auto"/>
            </w:tcBorders>
            <w:vAlign w:val="center"/>
          </w:tcPr>
          <w:p w:rsidR="008C0EDC" w:rsidRDefault="008C0EDC" w:rsidP="00657050">
            <w:pPr>
              <w:pStyle w:val="afffffffffffe"/>
              <w:numPr>
                <w:ilvl w:val="0"/>
                <w:numId w:val="34"/>
              </w:numPr>
            </w:pPr>
          </w:p>
        </w:tc>
      </w:tr>
      <w:tr w:rsidR="008C0EDC" w:rsidTr="00310444">
        <w:trPr>
          <w:trHeight w:val="644"/>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底座静载荷</w:t>
            </w:r>
          </w:p>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（仅适用于转椅）</w:t>
            </w:r>
          </w:p>
        </w:tc>
        <w:tc>
          <w:tcPr>
            <w:tcW w:w="4536" w:type="dxa"/>
            <w:vMerge/>
            <w:tcBorders>
              <w:left w:val="single" w:sz="4" w:space="0" w:color="auto"/>
              <w:right w:val="single" w:sz="8" w:space="0" w:color="auto"/>
            </w:tcBorders>
            <w:vAlign w:val="center"/>
          </w:tcPr>
          <w:p w:rsidR="008C0EDC" w:rsidRDefault="008C0EDC" w:rsidP="008C0EDC">
            <w:pPr>
              <w:spacing w:line="240" w:lineRule="auto"/>
              <w:jc w:val="left"/>
              <w:rPr>
                <w:rFonts w:ascii="宋体" w:hAnsi="宋体"/>
                <w:sz w:val="18"/>
                <w:szCs w:val="18"/>
              </w:r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sidRPr="00D33121">
              <w:rPr>
                <w:rFonts w:ascii="宋体" w:hAnsi="宋体" w:hint="eastAsia"/>
                <w:sz w:val="18"/>
                <w:szCs w:val="18"/>
              </w:rPr>
              <w:t>椅背往复耐久性试验</w:t>
            </w:r>
          </w:p>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（仅适用于转椅）</w:t>
            </w:r>
          </w:p>
        </w:tc>
        <w:tc>
          <w:tcPr>
            <w:tcW w:w="4536" w:type="dxa"/>
            <w:vMerge/>
            <w:tcBorders>
              <w:left w:val="single" w:sz="4" w:space="0" w:color="auto"/>
              <w:right w:val="single" w:sz="8" w:space="0" w:color="auto"/>
            </w:tcBorders>
            <w:vAlign w:val="center"/>
          </w:tcPr>
          <w:p w:rsidR="008C0EDC" w:rsidRDefault="008C0EDC" w:rsidP="008C0EDC">
            <w:pPr>
              <w:adjustRightInd/>
              <w:spacing w:line="240" w:lineRule="auto"/>
              <w:jc w:val="left"/>
              <w:rPr>
                <w:rFonts w:ascii="宋体" w:hAnsi="宋体"/>
                <w:sz w:val="18"/>
                <w:szCs w:val="18"/>
              </w:r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座面往复冲击耐久性</w:t>
            </w:r>
          </w:p>
          <w:p w:rsidR="008C0EDC" w:rsidRDefault="008C0EDC" w:rsidP="008C0EDC">
            <w:pPr>
              <w:adjustRightInd/>
              <w:spacing w:line="240" w:lineRule="auto"/>
              <w:jc w:val="center"/>
              <w:rPr>
                <w:rFonts w:ascii="宋体" w:hAnsi="宋体"/>
                <w:sz w:val="18"/>
                <w:szCs w:val="18"/>
              </w:rPr>
            </w:pPr>
            <w:r>
              <w:rPr>
                <w:rFonts w:ascii="宋体" w:hAnsi="宋体" w:hint="eastAsia"/>
                <w:sz w:val="18"/>
                <w:szCs w:val="18"/>
              </w:rPr>
              <w:t>（仅适用于转椅）</w:t>
            </w:r>
          </w:p>
        </w:tc>
        <w:tc>
          <w:tcPr>
            <w:tcW w:w="4536" w:type="dxa"/>
            <w:vMerge/>
            <w:tcBorders>
              <w:left w:val="single" w:sz="4" w:space="0" w:color="auto"/>
              <w:right w:val="single" w:sz="8" w:space="0" w:color="auto"/>
            </w:tcBorders>
            <w:vAlign w:val="center"/>
          </w:tcPr>
          <w:p w:rsidR="008C0EDC" w:rsidRDefault="008C0EDC" w:rsidP="008C0EDC">
            <w:pPr>
              <w:adjustRightInd/>
              <w:spacing w:line="240" w:lineRule="auto"/>
              <w:jc w:val="left"/>
              <w:rPr>
                <w:rFonts w:ascii="宋体" w:hAnsi="宋体"/>
                <w:sz w:val="18"/>
                <w:szCs w:val="18"/>
              </w:r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C37864" w:rsidRDefault="008C0EDC" w:rsidP="008C0EDC">
            <w:pPr>
              <w:adjustRightInd/>
              <w:spacing w:line="240" w:lineRule="auto"/>
              <w:jc w:val="center"/>
              <w:rPr>
                <w:rFonts w:ascii="宋体" w:hAnsi="宋体"/>
                <w:sz w:val="18"/>
                <w:szCs w:val="18"/>
              </w:rPr>
            </w:pPr>
            <w:r w:rsidRPr="00C37864">
              <w:rPr>
                <w:rFonts w:ascii="宋体" w:hAnsi="宋体" w:hint="eastAsia"/>
                <w:sz w:val="18"/>
                <w:szCs w:val="18"/>
              </w:rPr>
              <w:t>座面回转耐久性</w:t>
            </w:r>
          </w:p>
          <w:p w:rsidR="008C0EDC" w:rsidRPr="00C37864" w:rsidRDefault="008C0EDC" w:rsidP="008C0EDC">
            <w:pPr>
              <w:adjustRightInd/>
              <w:spacing w:line="240" w:lineRule="auto"/>
              <w:jc w:val="center"/>
              <w:rPr>
                <w:rFonts w:ascii="宋体" w:hAnsi="宋体"/>
                <w:sz w:val="18"/>
                <w:szCs w:val="18"/>
              </w:rPr>
            </w:pPr>
            <w:r w:rsidRPr="00C37864">
              <w:rPr>
                <w:rFonts w:ascii="宋体" w:hAnsi="宋体" w:hint="eastAsia"/>
                <w:sz w:val="18"/>
                <w:szCs w:val="18"/>
              </w:rPr>
              <w:t>（仅适用于转椅）</w:t>
            </w:r>
          </w:p>
        </w:tc>
        <w:tc>
          <w:tcPr>
            <w:tcW w:w="4536" w:type="dxa"/>
            <w:vMerge/>
            <w:tcBorders>
              <w:left w:val="single" w:sz="4" w:space="0" w:color="auto"/>
              <w:right w:val="single" w:sz="8" w:space="0" w:color="auto"/>
            </w:tcBorders>
            <w:vAlign w:val="center"/>
          </w:tcPr>
          <w:p w:rsidR="008C0EDC" w:rsidRDefault="008C0EDC" w:rsidP="008C0EDC">
            <w:pPr>
              <w:adjustRightInd/>
              <w:spacing w:line="240" w:lineRule="auto"/>
              <w:jc w:val="left"/>
              <w:rPr>
                <w:rFonts w:ascii="宋体" w:hAnsi="宋体"/>
                <w:sz w:val="18"/>
                <w:szCs w:val="18"/>
              </w:rPr>
            </w:pPr>
          </w:p>
        </w:tc>
      </w:tr>
      <w:tr w:rsidR="008C0EDC" w:rsidTr="00310444">
        <w:trPr>
          <w:jc w:val="center"/>
        </w:trPr>
        <w:tc>
          <w:tcPr>
            <w:tcW w:w="861" w:type="dxa"/>
            <w:tcBorders>
              <w:top w:val="single" w:sz="4" w:space="0" w:color="auto"/>
              <w:left w:val="single" w:sz="8" w:space="0" w:color="auto"/>
              <w:bottom w:val="single" w:sz="4" w:space="0" w:color="auto"/>
              <w:right w:val="single" w:sz="4" w:space="0" w:color="auto"/>
            </w:tcBorders>
            <w:vAlign w:val="center"/>
          </w:tcPr>
          <w:p w:rsidR="008C0EDC" w:rsidRPr="008C0EDC" w:rsidRDefault="008C0EDC" w:rsidP="00657050">
            <w:pPr>
              <w:pStyle w:val="afffffffffffe"/>
              <w:numPr>
                <w:ilvl w:val="0"/>
                <w:numId w:val="44"/>
              </w:numPr>
            </w:pP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8C0EDC" w:rsidRPr="00406D85" w:rsidRDefault="008C0EDC" w:rsidP="008C0EDC">
            <w:pPr>
              <w:adjustRightInd/>
              <w:spacing w:line="240" w:lineRule="auto"/>
              <w:jc w:val="center"/>
              <w:rPr>
                <w:rFonts w:ascii="宋体" w:hAnsi="宋体"/>
                <w:color w:val="FF0000"/>
                <w:sz w:val="18"/>
                <w:szCs w:val="18"/>
              </w:rPr>
            </w:pPr>
            <w:r w:rsidRPr="00657050">
              <w:rPr>
                <w:rFonts w:ascii="宋体" w:hAnsi="宋体" w:hint="eastAsia"/>
                <w:sz w:val="18"/>
                <w:szCs w:val="18"/>
              </w:rPr>
              <w:t>脚踏板耐久性</w:t>
            </w:r>
          </w:p>
        </w:tc>
        <w:tc>
          <w:tcPr>
            <w:tcW w:w="4536" w:type="dxa"/>
            <w:vMerge/>
            <w:tcBorders>
              <w:left w:val="single" w:sz="4" w:space="0" w:color="auto"/>
              <w:bottom w:val="single" w:sz="4" w:space="0" w:color="auto"/>
              <w:right w:val="single" w:sz="8" w:space="0" w:color="auto"/>
            </w:tcBorders>
            <w:vAlign w:val="center"/>
          </w:tcPr>
          <w:p w:rsidR="008C0EDC" w:rsidRDefault="008C0EDC" w:rsidP="008C0EDC">
            <w:pPr>
              <w:adjustRightInd/>
              <w:spacing w:line="240" w:lineRule="auto"/>
              <w:jc w:val="left"/>
              <w:rPr>
                <w:rFonts w:ascii="宋体" w:hAnsi="宋体"/>
                <w:sz w:val="18"/>
                <w:szCs w:val="18"/>
              </w:rPr>
            </w:pPr>
          </w:p>
        </w:tc>
      </w:tr>
    </w:tbl>
    <w:p w:rsidR="00123BBE" w:rsidRDefault="00643B54">
      <w:pPr>
        <w:pStyle w:val="affd"/>
        <w:spacing w:before="156" w:after="156"/>
      </w:pPr>
      <w:bookmarkStart w:id="68" w:name="_Toc175908214"/>
      <w:r>
        <w:rPr>
          <w:rFonts w:hint="eastAsia"/>
        </w:rPr>
        <w:t>标识</w:t>
      </w:r>
      <w:bookmarkEnd w:id="68"/>
      <w:r w:rsidR="00F36CC2">
        <w:rPr>
          <w:rFonts w:hint="eastAsia"/>
        </w:rPr>
        <w:t>（基本项目）</w:t>
      </w:r>
    </w:p>
    <w:p w:rsidR="006756EB" w:rsidRDefault="006756EB" w:rsidP="006756EB">
      <w:pPr>
        <w:pStyle w:val="afffffffff1"/>
      </w:pPr>
      <w:r>
        <w:rPr>
          <w:rFonts w:hint="eastAsia"/>
        </w:rPr>
        <w:t>产品上的警示标识按GB/T</w:t>
      </w:r>
      <w:r w:rsidR="00E14FD1">
        <w:t xml:space="preserve"> </w:t>
      </w:r>
      <w:r>
        <w:rPr>
          <w:rFonts w:hint="eastAsia"/>
        </w:rPr>
        <w:t>43002—2023中5.8、5.9的规定进行试验后，标识字迹应清晰可辨，不应脱落和卷曲。</w:t>
      </w:r>
    </w:p>
    <w:p w:rsidR="006756EB" w:rsidRDefault="006756EB" w:rsidP="006756EB">
      <w:pPr>
        <w:pStyle w:val="afffffffff1"/>
      </w:pPr>
      <w:r>
        <w:rPr>
          <w:rFonts w:hint="eastAsia"/>
        </w:rPr>
        <w:t>警示语中"危险"“警告"注意"等安全警示字体不应小于四号黑体字，警示内容不应小于五号黑</w:t>
      </w:r>
      <w:r>
        <w:rPr>
          <w:rFonts w:hint="eastAsia"/>
        </w:rPr>
        <w:lastRenderedPageBreak/>
        <w:t>体字。</w:t>
      </w:r>
    </w:p>
    <w:p w:rsidR="00AB4F92" w:rsidRPr="0002670D" w:rsidRDefault="00AB4F92" w:rsidP="005C3F0E">
      <w:pPr>
        <w:pStyle w:val="afffffffff1"/>
      </w:pPr>
      <w:r w:rsidRPr="0002670D">
        <w:rPr>
          <w:rFonts w:hint="eastAsia"/>
        </w:rPr>
        <w:t>电动升降产品的标志应符合GB/T</w:t>
      </w:r>
      <w:r w:rsidRPr="0002670D">
        <w:t xml:space="preserve"> </w:t>
      </w:r>
      <w:r w:rsidRPr="0002670D">
        <w:rPr>
          <w:rFonts w:hint="eastAsia"/>
        </w:rPr>
        <w:t>4706.1—2024及GB/T</w:t>
      </w:r>
      <w:r w:rsidRPr="0002670D">
        <w:t xml:space="preserve"> </w:t>
      </w:r>
      <w:r w:rsidRPr="0002670D">
        <w:rPr>
          <w:rFonts w:hint="eastAsia"/>
        </w:rPr>
        <w:t>4706.122—2024的规定</w:t>
      </w:r>
      <w:r w:rsidR="002F0642" w:rsidRPr="0002670D">
        <w:rPr>
          <w:rFonts w:hint="eastAsia"/>
        </w:rPr>
        <w:t>。</w:t>
      </w:r>
    </w:p>
    <w:p w:rsidR="00B34B5C" w:rsidRDefault="00B34B5C" w:rsidP="006756EB">
      <w:pPr>
        <w:pStyle w:val="afffffffff1"/>
      </w:pPr>
      <w:r>
        <w:rPr>
          <w:rFonts w:hint="eastAsia"/>
        </w:rPr>
        <w:t>产品上应有以下警示标识：</w:t>
      </w:r>
    </w:p>
    <w:p w:rsidR="00195865" w:rsidRDefault="00B34B5C" w:rsidP="000C19C2">
      <w:pPr>
        <w:pStyle w:val="af5"/>
        <w:numPr>
          <w:ilvl w:val="0"/>
          <w:numId w:val="39"/>
        </w:numPr>
      </w:pPr>
      <w:r>
        <w:rPr>
          <w:rFonts w:hint="eastAsia"/>
        </w:rPr>
        <w:t>产品有折叠机构的位置，应在</w:t>
      </w:r>
      <w:r w:rsidRPr="00B34B5C">
        <w:rPr>
          <w:rFonts w:hAnsi="宋体" w:cs="宋体" w:hint="eastAsia"/>
        </w:rPr>
        <w:t>其折叠或调整装置相应的可视位置</w:t>
      </w:r>
      <w:r>
        <w:rPr>
          <w:rFonts w:hint="eastAsia"/>
        </w:rPr>
        <w:t>上标示警示语</w:t>
      </w:r>
      <w:r w:rsidR="00195865">
        <w:rPr>
          <w:rFonts w:hint="eastAsia"/>
        </w:rPr>
        <w:t>，如</w:t>
      </w:r>
      <w:r>
        <w:rPr>
          <w:rFonts w:hint="eastAsia"/>
        </w:rPr>
        <w:t>“警告！小心夹伤”。</w:t>
      </w:r>
    </w:p>
    <w:p w:rsidR="00B34B5C" w:rsidRPr="00B34B5C" w:rsidRDefault="00195865" w:rsidP="000C19C2">
      <w:pPr>
        <w:pStyle w:val="af5"/>
        <w:numPr>
          <w:ilvl w:val="0"/>
          <w:numId w:val="39"/>
        </w:numPr>
      </w:pPr>
      <w:r>
        <w:rPr>
          <w:rFonts w:hint="eastAsia"/>
        </w:rPr>
        <w:t>可升降的产品应在产品可视</w:t>
      </w:r>
      <w:r w:rsidR="00B34B5C" w:rsidRPr="00B34B5C">
        <w:rPr>
          <w:rFonts w:hint="eastAsia"/>
        </w:rPr>
        <w:t>位置标示警示语</w:t>
      </w:r>
      <w:r>
        <w:rPr>
          <w:rFonts w:hint="eastAsia"/>
        </w:rPr>
        <w:t>，如</w:t>
      </w:r>
      <w:r w:rsidR="00B34B5C" w:rsidRPr="00B34B5C">
        <w:rPr>
          <w:rFonts w:hint="eastAsia"/>
        </w:rPr>
        <w:t>“危险！请勿频繁升降玩耍”。</w:t>
      </w:r>
    </w:p>
    <w:p w:rsidR="00AB4F92" w:rsidRPr="00195865" w:rsidRDefault="00195865" w:rsidP="000C19C2">
      <w:pPr>
        <w:pStyle w:val="af5"/>
        <w:numPr>
          <w:ilvl w:val="0"/>
          <w:numId w:val="39"/>
        </w:numPr>
      </w:pPr>
      <w:r w:rsidRPr="00195865">
        <w:rPr>
          <w:rFonts w:hint="eastAsia"/>
        </w:rPr>
        <w:t>对于高桌台，应在产品相应连接位置标示警示语，如“警告！为防止倾翻，产品应与墙体（或类似固定物）连接固定”。</w:t>
      </w:r>
    </w:p>
    <w:p w:rsidR="00B34B5C" w:rsidRDefault="00195865" w:rsidP="00195865">
      <w:pPr>
        <w:pStyle w:val="afffffffff1"/>
      </w:pPr>
      <w:r>
        <w:rPr>
          <w:rFonts w:hint="eastAsia"/>
        </w:rPr>
        <w:t>产品使用说明中应有以下标识：</w:t>
      </w:r>
    </w:p>
    <w:p w:rsidR="00195865" w:rsidRDefault="00643B54" w:rsidP="000C19C2">
      <w:pPr>
        <w:pStyle w:val="af5"/>
        <w:numPr>
          <w:ilvl w:val="0"/>
          <w:numId w:val="40"/>
        </w:numPr>
      </w:pPr>
      <w:r>
        <w:rPr>
          <w:rFonts w:hint="eastAsia"/>
        </w:rPr>
        <w:t>如产品需安装，应在使用说明中</w:t>
      </w:r>
      <w:r w:rsidR="00195865">
        <w:rPr>
          <w:rFonts w:hint="eastAsia"/>
        </w:rPr>
        <w:t>应有类似含义的警示语，如</w:t>
      </w:r>
      <w:r>
        <w:rPr>
          <w:rFonts w:hint="eastAsia"/>
        </w:rPr>
        <w:t>“注意！</w:t>
      </w:r>
      <w:r w:rsidR="00195865">
        <w:rPr>
          <w:rFonts w:hint="eastAsia"/>
        </w:rPr>
        <w:t>应</w:t>
      </w:r>
      <w:r>
        <w:rPr>
          <w:rFonts w:hint="eastAsia"/>
        </w:rPr>
        <w:t>成人安装，儿童勿近”</w:t>
      </w:r>
      <w:r w:rsidR="00195865">
        <w:rPr>
          <w:rFonts w:hint="eastAsia"/>
        </w:rPr>
        <w:t>；</w:t>
      </w:r>
    </w:p>
    <w:p w:rsidR="00AB4F92" w:rsidRPr="00195865" w:rsidRDefault="00195865" w:rsidP="002F0642">
      <w:pPr>
        <w:pStyle w:val="af5"/>
        <w:numPr>
          <w:ilvl w:val="0"/>
          <w:numId w:val="13"/>
        </w:numPr>
      </w:pPr>
      <w:r w:rsidRPr="00195865">
        <w:rPr>
          <w:rFonts w:hint="eastAsia"/>
        </w:rPr>
        <w:t>产品适用年龄段，如：“3～6岁”、“3岁及以上”或“6岁及以上”；</w:t>
      </w:r>
    </w:p>
    <w:p w:rsidR="00195865" w:rsidRDefault="00195865" w:rsidP="000C19C2">
      <w:pPr>
        <w:pStyle w:val="af5"/>
        <w:numPr>
          <w:ilvl w:val="0"/>
          <w:numId w:val="40"/>
        </w:numPr>
      </w:pPr>
      <w:r>
        <w:rPr>
          <w:rFonts w:hint="eastAsia"/>
        </w:rPr>
        <w:t>产品名称、型号规格</w:t>
      </w:r>
      <w:r w:rsidR="00C709C6">
        <w:rPr>
          <w:rFonts w:hint="eastAsia"/>
        </w:rPr>
        <w:t>、本文件编号及生产日期</w:t>
      </w:r>
      <w:r>
        <w:rPr>
          <w:rFonts w:hint="eastAsia"/>
        </w:rPr>
        <w:t>；</w:t>
      </w:r>
    </w:p>
    <w:p w:rsidR="00195865" w:rsidRDefault="00195865" w:rsidP="000C19C2">
      <w:pPr>
        <w:pStyle w:val="af5"/>
        <w:numPr>
          <w:ilvl w:val="0"/>
          <w:numId w:val="40"/>
        </w:numPr>
      </w:pPr>
      <w:r>
        <w:rPr>
          <w:rFonts w:hint="eastAsia"/>
        </w:rPr>
        <w:t>主要原辅材料的名称及其使用部位；</w:t>
      </w:r>
    </w:p>
    <w:p w:rsidR="00195865" w:rsidRDefault="00195865" w:rsidP="000C19C2">
      <w:pPr>
        <w:pStyle w:val="af5"/>
        <w:numPr>
          <w:ilvl w:val="0"/>
          <w:numId w:val="40"/>
        </w:numPr>
      </w:pPr>
      <w:r>
        <w:rPr>
          <w:rFonts w:hint="eastAsia"/>
        </w:rPr>
        <w:t>有害物质限量的控制指标；</w:t>
      </w:r>
    </w:p>
    <w:p w:rsidR="00195865" w:rsidRDefault="00195865" w:rsidP="000C19C2">
      <w:pPr>
        <w:pStyle w:val="af5"/>
        <w:numPr>
          <w:ilvl w:val="0"/>
          <w:numId w:val="40"/>
        </w:numPr>
      </w:pPr>
      <w:r>
        <w:rPr>
          <w:rFonts w:hint="eastAsia"/>
        </w:rPr>
        <w:t>产品安装和调整技术</w:t>
      </w:r>
      <w:r w:rsidR="00974253">
        <w:rPr>
          <w:rFonts w:hint="eastAsia"/>
        </w:rPr>
        <w:t>要求，如支撑机构、升降机构</w:t>
      </w:r>
      <w:r>
        <w:rPr>
          <w:rFonts w:hint="eastAsia"/>
        </w:rPr>
        <w:t>的安装、调整和维护方法；</w:t>
      </w:r>
    </w:p>
    <w:p w:rsidR="00195865" w:rsidRDefault="00195865" w:rsidP="000C19C2">
      <w:pPr>
        <w:pStyle w:val="af5"/>
        <w:numPr>
          <w:ilvl w:val="0"/>
          <w:numId w:val="40"/>
        </w:numPr>
      </w:pPr>
      <w:r>
        <w:rPr>
          <w:rFonts w:hint="eastAsia"/>
        </w:rPr>
        <w:t>高桌台固定于建筑物的方法；</w:t>
      </w:r>
    </w:p>
    <w:p w:rsidR="00195865" w:rsidRDefault="00195865" w:rsidP="000C19C2">
      <w:pPr>
        <w:pStyle w:val="af5"/>
        <w:numPr>
          <w:ilvl w:val="0"/>
          <w:numId w:val="40"/>
        </w:numPr>
      </w:pPr>
      <w:r>
        <w:rPr>
          <w:rFonts w:hint="eastAsia"/>
        </w:rPr>
        <w:t>升降产品的升降行程范围；</w:t>
      </w:r>
    </w:p>
    <w:p w:rsidR="00974253" w:rsidRDefault="00195865" w:rsidP="000C19C2">
      <w:pPr>
        <w:pStyle w:val="af5"/>
        <w:numPr>
          <w:ilvl w:val="0"/>
          <w:numId w:val="40"/>
        </w:numPr>
      </w:pPr>
      <w:r>
        <w:rPr>
          <w:rFonts w:hint="eastAsia"/>
        </w:rPr>
        <w:t>电动升降产品</w:t>
      </w:r>
      <w:r>
        <w:rPr>
          <w:rFonts w:hAnsi="宋体" w:cs="宋体" w:hint="eastAsia"/>
        </w:rPr>
        <w:t>的</w:t>
      </w:r>
      <w:r>
        <w:rPr>
          <w:rFonts w:hint="eastAsia"/>
        </w:rPr>
        <w:t>桌面额定负载</w:t>
      </w:r>
      <w:r w:rsidR="00974253">
        <w:rPr>
          <w:rFonts w:hint="eastAsia"/>
        </w:rPr>
        <w:t>，如：5</w:t>
      </w:r>
      <w:r w:rsidR="00974253">
        <w:t xml:space="preserve">0 </w:t>
      </w:r>
      <w:r w:rsidR="00974253">
        <w:rPr>
          <w:rFonts w:hint="eastAsia"/>
        </w:rPr>
        <w:t>kg；</w:t>
      </w:r>
    </w:p>
    <w:p w:rsidR="00195865" w:rsidRPr="002F0642" w:rsidRDefault="00974253" w:rsidP="000C19C2">
      <w:pPr>
        <w:pStyle w:val="af5"/>
        <w:numPr>
          <w:ilvl w:val="0"/>
          <w:numId w:val="40"/>
        </w:numPr>
      </w:pPr>
      <w:r>
        <w:rPr>
          <w:rFonts w:hint="eastAsia"/>
        </w:rPr>
        <w:t>电动升降产品</w:t>
      </w:r>
      <w:r w:rsidR="00195865">
        <w:rPr>
          <w:rFonts w:hAnsi="宋体" w:cs="宋体" w:hint="eastAsia"/>
        </w:rPr>
        <w:t>额定工作周期，如工作周期：连续工作3 min，停机18 min</w:t>
      </w:r>
      <w:r w:rsidR="00195865">
        <w:rPr>
          <w:rFonts w:hAnsi="宋体" w:cs="宋体"/>
        </w:rPr>
        <w:t>;</w:t>
      </w:r>
    </w:p>
    <w:p w:rsidR="00195865" w:rsidRDefault="00195865" w:rsidP="000C19C2">
      <w:pPr>
        <w:pStyle w:val="af5"/>
        <w:numPr>
          <w:ilvl w:val="0"/>
          <w:numId w:val="40"/>
        </w:numPr>
      </w:pPr>
      <w:r>
        <w:rPr>
          <w:rFonts w:hint="eastAsia"/>
        </w:rPr>
        <w:t>产品故障分析和排除、保养方法；</w:t>
      </w:r>
    </w:p>
    <w:p w:rsidR="00AB4F92" w:rsidRDefault="006756EB" w:rsidP="000C19C2">
      <w:pPr>
        <w:pStyle w:val="af5"/>
        <w:numPr>
          <w:ilvl w:val="0"/>
          <w:numId w:val="40"/>
        </w:numPr>
      </w:pPr>
      <w:r>
        <w:rPr>
          <w:rFonts w:hint="eastAsia"/>
        </w:rPr>
        <w:t>售后服务。</w:t>
      </w:r>
    </w:p>
    <w:p w:rsidR="00123BBE" w:rsidRDefault="00643B54">
      <w:pPr>
        <w:pStyle w:val="affc"/>
        <w:spacing w:before="312" w:after="312"/>
      </w:pPr>
      <w:bookmarkStart w:id="69" w:name="_Toc175908217"/>
      <w:bookmarkStart w:id="70" w:name="_Toc175908243"/>
      <w:bookmarkStart w:id="71" w:name="_Toc211427084"/>
      <w:bookmarkStart w:id="72" w:name="_Toc216359011"/>
      <w:r>
        <w:rPr>
          <w:rFonts w:hint="eastAsia"/>
        </w:rPr>
        <w:t>试验方法</w:t>
      </w:r>
      <w:bookmarkEnd w:id="69"/>
      <w:bookmarkEnd w:id="70"/>
      <w:bookmarkEnd w:id="71"/>
      <w:bookmarkEnd w:id="72"/>
    </w:p>
    <w:p w:rsidR="00123BBE" w:rsidRDefault="00643B54">
      <w:pPr>
        <w:pStyle w:val="affd"/>
        <w:spacing w:before="156" w:after="156"/>
      </w:pPr>
      <w:bookmarkStart w:id="73" w:name="_Toc175908218"/>
      <w:r>
        <w:rPr>
          <w:rFonts w:hint="eastAsia"/>
        </w:rPr>
        <w:t>尺寸要求</w:t>
      </w:r>
      <w:bookmarkEnd w:id="73"/>
    </w:p>
    <w:p w:rsidR="00123BBE" w:rsidRDefault="00643B54">
      <w:pPr>
        <w:pStyle w:val="afffff5"/>
        <w:ind w:firstLine="420"/>
      </w:pPr>
      <w:r>
        <w:rPr>
          <w:rFonts w:hint="eastAsia"/>
        </w:rPr>
        <w:t>使用精度不低于Ⅱ级的钢卷尺或钢直尺进行测量。产品尺寸偏差为产品外形轮廓宽、深、高的最大值与标识值之间的差值。高度可调节范围偏差为实测值与标识值之间的差值。</w:t>
      </w:r>
    </w:p>
    <w:p w:rsidR="00123BBE" w:rsidRDefault="00643B54">
      <w:pPr>
        <w:pStyle w:val="afffff5"/>
        <w:ind w:firstLine="420"/>
      </w:pPr>
      <w:r>
        <w:rPr>
          <w:rFonts w:hint="eastAsia"/>
        </w:rPr>
        <w:t>桌面宽度和深度应测量幅面的中间位置。</w:t>
      </w:r>
      <w:r w:rsidR="00482E60">
        <w:rPr>
          <w:rFonts w:hint="eastAsia"/>
        </w:rPr>
        <w:t>测量桌面深度时不包括书架部分。</w:t>
      </w:r>
    </w:p>
    <w:p w:rsidR="00482E60" w:rsidRDefault="00482E60">
      <w:pPr>
        <w:pStyle w:val="afffff5"/>
        <w:ind w:firstLine="420"/>
      </w:pPr>
      <w:r>
        <w:rPr>
          <w:rFonts w:hint="eastAsia"/>
        </w:rPr>
        <w:t>产品放置在平板或平整地面上，桌面高度应将桌面调节至水平位置，测量桌面上表面，对于高度可调节的桌面，应调节至最低位置测量。</w:t>
      </w:r>
    </w:p>
    <w:p w:rsidR="007D14EC" w:rsidRDefault="007D14EC" w:rsidP="007D14EC">
      <w:pPr>
        <w:pStyle w:val="afffff5"/>
        <w:ind w:firstLine="420"/>
      </w:pPr>
      <w:r>
        <w:rPr>
          <w:rFonts w:hint="eastAsia"/>
        </w:rPr>
        <w:t>产品放置在平板或平整地面上，把倾斜桌面打开到最大的可锁定角度位置，采用精度不低于1°的量角器测量</w:t>
      </w:r>
      <w:r>
        <w:rPr>
          <w:rFonts w:hAnsi="宋体" w:cs="宋体" w:hint="eastAsia"/>
        </w:rPr>
        <w:t>可倾斜桌面的最大倾斜角度</w:t>
      </w:r>
      <w:r>
        <w:rPr>
          <w:rFonts w:hint="eastAsia"/>
        </w:rPr>
        <w:t>。</w:t>
      </w:r>
    </w:p>
    <w:p w:rsidR="00123BBE" w:rsidRDefault="00643B54">
      <w:pPr>
        <w:pStyle w:val="affd"/>
        <w:spacing w:before="156" w:after="156"/>
      </w:pPr>
      <w:bookmarkStart w:id="74" w:name="_Toc175908219"/>
      <w:r>
        <w:rPr>
          <w:rFonts w:hint="eastAsia"/>
        </w:rPr>
        <w:t>形状和位置公差</w:t>
      </w:r>
      <w:bookmarkEnd w:id="74"/>
    </w:p>
    <w:p w:rsidR="007F168E" w:rsidRDefault="007F168E" w:rsidP="007F168E">
      <w:pPr>
        <w:pStyle w:val="affe"/>
        <w:spacing w:before="156" w:after="156"/>
      </w:pPr>
      <w:r>
        <w:rPr>
          <w:rFonts w:hint="eastAsia"/>
        </w:rPr>
        <w:t>儿童学习桌的形状和位置公差</w:t>
      </w:r>
    </w:p>
    <w:p w:rsidR="007F168E" w:rsidRDefault="007F168E" w:rsidP="007F168E">
      <w:pPr>
        <w:pStyle w:val="afffff5"/>
        <w:ind w:firstLine="420"/>
      </w:pPr>
      <w:r>
        <w:rPr>
          <w:rFonts w:hint="eastAsia"/>
        </w:rPr>
        <w:t>按GB/T 3325—2024描述的方法进行。</w:t>
      </w:r>
    </w:p>
    <w:p w:rsidR="007F168E" w:rsidRDefault="007F168E" w:rsidP="007F168E">
      <w:pPr>
        <w:pStyle w:val="affe"/>
        <w:spacing w:before="156" w:after="156"/>
      </w:pPr>
      <w:r>
        <w:rPr>
          <w:rFonts w:hint="eastAsia"/>
        </w:rPr>
        <w:t>儿童学习椅的形状和位置公差</w:t>
      </w:r>
    </w:p>
    <w:p w:rsidR="007F168E" w:rsidRDefault="007F168E" w:rsidP="007F168E">
      <w:pPr>
        <w:pStyle w:val="afff"/>
        <w:spacing w:before="156" w:after="156"/>
        <w:rPr>
          <w:rFonts w:ascii="Times New Roman"/>
          <w:szCs w:val="21"/>
        </w:rPr>
      </w:pPr>
      <w:r>
        <w:t>外形对称度</w:t>
      </w:r>
    </w:p>
    <w:p w:rsidR="007F168E" w:rsidRDefault="007F168E" w:rsidP="007F168E">
      <w:pPr>
        <w:pStyle w:val="afffff5"/>
        <w:ind w:firstLine="420"/>
        <w:rPr>
          <w:rFonts w:ascii="Times New Roman"/>
        </w:rPr>
      </w:pPr>
      <w:r w:rsidRPr="007F168E">
        <w:t>测量</w:t>
      </w:r>
      <w:r w:rsidR="005B64B8">
        <w:rPr>
          <w:rFonts w:hint="eastAsia"/>
        </w:rPr>
        <w:t>儿童座椅</w:t>
      </w:r>
      <w:r w:rsidRPr="007F168E">
        <w:t>对称面（部件</w:t>
      </w:r>
      <w:r>
        <w:t>）的两条对角线，底座测量支架脚轮支撑点之间的距离，其差值即为外形对称度。</w:t>
      </w:r>
    </w:p>
    <w:p w:rsidR="007F168E" w:rsidRDefault="007F168E" w:rsidP="007F168E">
      <w:pPr>
        <w:pStyle w:val="afff"/>
        <w:spacing w:before="156" w:after="156"/>
        <w:rPr>
          <w:rFonts w:ascii="Times New Roman"/>
        </w:rPr>
      </w:pPr>
      <w:r>
        <w:lastRenderedPageBreak/>
        <w:t>座面左右水平偏差</w:t>
      </w:r>
    </w:p>
    <w:p w:rsidR="007F168E" w:rsidRPr="007257BC" w:rsidRDefault="007F168E" w:rsidP="007257BC">
      <w:pPr>
        <w:pStyle w:val="afffff5"/>
        <w:ind w:firstLine="420"/>
        <w:rPr>
          <w:rFonts w:ascii="Times New Roman"/>
        </w:rPr>
      </w:pPr>
      <w:r>
        <w:t>测量</w:t>
      </w:r>
      <w:r w:rsidR="005B64B8">
        <w:rPr>
          <w:rFonts w:hint="eastAsia"/>
        </w:rPr>
        <w:t>儿童座椅</w:t>
      </w:r>
      <w:r>
        <w:t>部件（如椅背、座位等）对称面的两条对角线的长度，其差值即为外形对称度。测量底座时，测量支架脚轮支撑点之间的距离。</w:t>
      </w:r>
    </w:p>
    <w:p w:rsidR="00123BBE" w:rsidRDefault="00643B54">
      <w:pPr>
        <w:pStyle w:val="affd"/>
        <w:spacing w:before="156" w:after="156"/>
      </w:pPr>
      <w:bookmarkStart w:id="75" w:name="_Toc175908220"/>
      <w:r>
        <w:rPr>
          <w:rFonts w:hint="eastAsia"/>
        </w:rPr>
        <w:t>外观</w:t>
      </w:r>
      <w:bookmarkEnd w:id="75"/>
    </w:p>
    <w:p w:rsidR="003E0B01" w:rsidRPr="003E0B01" w:rsidRDefault="003E0B01" w:rsidP="003E0B01">
      <w:pPr>
        <w:pStyle w:val="afffff5"/>
        <w:ind w:firstLine="420"/>
      </w:pPr>
      <w:r>
        <w:rPr>
          <w:rFonts w:hint="eastAsia"/>
        </w:rPr>
        <w:t>按</w:t>
      </w:r>
      <w:r w:rsidRPr="00A4123F">
        <w:rPr>
          <w:rFonts w:hint="eastAsia"/>
        </w:rPr>
        <w:t>GB/T</w:t>
      </w:r>
      <w:r>
        <w:rPr>
          <w:rFonts w:hint="eastAsia"/>
        </w:rPr>
        <w:t xml:space="preserve"> </w:t>
      </w:r>
      <w:r w:rsidRPr="00A4123F">
        <w:rPr>
          <w:rFonts w:hint="eastAsia"/>
        </w:rPr>
        <w:t>3325</w:t>
      </w:r>
      <w:r>
        <w:rPr>
          <w:rFonts w:hint="eastAsia"/>
        </w:rPr>
        <w:t>—</w:t>
      </w:r>
      <w:r w:rsidRPr="00A4123F">
        <w:rPr>
          <w:rFonts w:hint="eastAsia"/>
        </w:rPr>
        <w:t>2024</w:t>
      </w:r>
      <w:r>
        <w:rPr>
          <w:rFonts w:hint="eastAsia"/>
        </w:rPr>
        <w:t>描述的方法进行。</w:t>
      </w:r>
    </w:p>
    <w:p w:rsidR="00123BBE" w:rsidRDefault="00643B54">
      <w:pPr>
        <w:pStyle w:val="affd"/>
        <w:spacing w:before="156" w:after="156"/>
      </w:pPr>
      <w:bookmarkStart w:id="76" w:name="_Toc175908221"/>
      <w:r>
        <w:rPr>
          <w:rFonts w:hint="eastAsia"/>
        </w:rPr>
        <w:t>理化性能试验</w:t>
      </w:r>
      <w:bookmarkEnd w:id="76"/>
    </w:p>
    <w:p w:rsidR="00123BBE" w:rsidRDefault="00643B54">
      <w:pPr>
        <w:pStyle w:val="affe"/>
        <w:spacing w:before="156" w:after="156"/>
      </w:pPr>
      <w:r>
        <w:rPr>
          <w:rFonts w:hint="eastAsia"/>
        </w:rPr>
        <w:t>试验部位</w:t>
      </w:r>
    </w:p>
    <w:p w:rsidR="00123BBE" w:rsidRDefault="007D14EC">
      <w:pPr>
        <w:pStyle w:val="afffff5"/>
        <w:ind w:firstLine="420"/>
      </w:pPr>
      <w:r>
        <w:rPr>
          <w:rFonts w:hint="eastAsia"/>
        </w:rPr>
        <w:t>理化性能试验应在产品可接触</w:t>
      </w:r>
      <w:r w:rsidR="005B64B8">
        <w:rPr>
          <w:rFonts w:hint="eastAsia"/>
        </w:rPr>
        <w:t>的</w:t>
      </w:r>
      <w:r>
        <w:rPr>
          <w:rFonts w:hint="eastAsia"/>
        </w:rPr>
        <w:t>使用部位表面进行</w:t>
      </w:r>
      <w:r w:rsidR="00643B54">
        <w:rPr>
          <w:rFonts w:hint="eastAsia"/>
        </w:rPr>
        <w:t>。</w:t>
      </w:r>
    </w:p>
    <w:p w:rsidR="00123BBE" w:rsidRDefault="00D769B3">
      <w:pPr>
        <w:pStyle w:val="affe"/>
        <w:spacing w:before="156" w:after="156"/>
      </w:pPr>
      <w:r>
        <w:rPr>
          <w:rFonts w:hint="eastAsia"/>
        </w:rPr>
        <w:t>木制件表面涂层</w:t>
      </w:r>
    </w:p>
    <w:p w:rsidR="00AF2996" w:rsidRDefault="00AF2996" w:rsidP="00AF2996">
      <w:pPr>
        <w:pStyle w:val="afff"/>
        <w:spacing w:before="156" w:after="156"/>
      </w:pPr>
      <w:r>
        <w:rPr>
          <w:rFonts w:hint="eastAsia"/>
        </w:rPr>
        <w:t>耐液性</w:t>
      </w:r>
    </w:p>
    <w:p w:rsidR="00AF2996" w:rsidRDefault="00AF2996" w:rsidP="00AF2996">
      <w:pPr>
        <w:pStyle w:val="afffff5"/>
        <w:ind w:firstLine="420"/>
      </w:pPr>
      <w:r>
        <w:rPr>
          <w:rFonts w:hint="eastAsia"/>
        </w:rPr>
        <w:t>按GB/T 4893.1描述的方法进行测定,分别用质量分数为10%的乙酸水溶液和质量分数为10% 的碳酸钠水溶液进行试验，试验24h。当在产品上进行试验时，试验区域应选在产品陈放物品的部件上。</w:t>
      </w:r>
    </w:p>
    <w:p w:rsidR="00AF2996" w:rsidRDefault="00AF2996" w:rsidP="00AF2996">
      <w:pPr>
        <w:pStyle w:val="afff"/>
        <w:spacing w:before="156" w:after="156"/>
      </w:pPr>
      <w:r>
        <w:rPr>
          <w:rFonts w:hint="eastAsia"/>
        </w:rPr>
        <w:t>耐湿热</w:t>
      </w:r>
    </w:p>
    <w:p w:rsidR="00AF2996" w:rsidRDefault="00AF2996" w:rsidP="00AF2996">
      <w:pPr>
        <w:pStyle w:val="afffff5"/>
        <w:ind w:firstLine="420"/>
      </w:pPr>
      <w:r>
        <w:rPr>
          <w:rFonts w:hint="eastAsia"/>
        </w:rPr>
        <w:t>按GB/T 4893.2描述的方法进行测定，试验温度70℃ , 试验时间20 min。当在产品上进行试验时，试验区域应选在产品陈放物品的部件上。</w:t>
      </w:r>
    </w:p>
    <w:p w:rsidR="00AF2996" w:rsidRDefault="00AF2996" w:rsidP="00AF2996">
      <w:pPr>
        <w:pStyle w:val="afff"/>
        <w:spacing w:before="156" w:after="156"/>
      </w:pPr>
      <w:r>
        <w:rPr>
          <w:rFonts w:hint="eastAsia"/>
        </w:rPr>
        <w:t>耐干热</w:t>
      </w:r>
    </w:p>
    <w:p w:rsidR="00AF2996" w:rsidRDefault="00AF2996" w:rsidP="00AF2996">
      <w:pPr>
        <w:pStyle w:val="afffff5"/>
        <w:ind w:firstLine="420"/>
      </w:pPr>
      <w:r>
        <w:rPr>
          <w:rFonts w:hint="eastAsia"/>
        </w:rPr>
        <w:t>按GB/T 4893.3描述的方法进行测定，试验温度70℃ , 试验时间20 min。当在产品上进行试验时，试验区域应选在产品陈放物品的部件上。</w:t>
      </w:r>
    </w:p>
    <w:p w:rsidR="00AF2996" w:rsidRDefault="00AF2996" w:rsidP="00AF2996">
      <w:pPr>
        <w:pStyle w:val="afff"/>
        <w:spacing w:before="156" w:after="156"/>
      </w:pPr>
      <w:r>
        <w:rPr>
          <w:rFonts w:hint="eastAsia"/>
        </w:rPr>
        <w:t>附着力</w:t>
      </w:r>
    </w:p>
    <w:p w:rsidR="00AF2996" w:rsidRDefault="00AF2996" w:rsidP="00AF2996">
      <w:pPr>
        <w:pStyle w:val="afffff5"/>
        <w:ind w:firstLine="420"/>
      </w:pPr>
      <w:r>
        <w:rPr>
          <w:rFonts w:hint="eastAsia"/>
        </w:rPr>
        <w:t>按GB/T 4893.4描述的方法进行测定。</w:t>
      </w:r>
    </w:p>
    <w:p w:rsidR="00AF2996" w:rsidRDefault="00AF2996" w:rsidP="00AF2996">
      <w:pPr>
        <w:pStyle w:val="afff"/>
        <w:spacing w:before="156" w:after="156"/>
      </w:pPr>
      <w:r>
        <w:rPr>
          <w:rFonts w:hint="eastAsia"/>
        </w:rPr>
        <w:t>耐冷热温差</w:t>
      </w:r>
    </w:p>
    <w:p w:rsidR="00AF2996" w:rsidRDefault="00AF2996" w:rsidP="00AF2996">
      <w:pPr>
        <w:pStyle w:val="afffff5"/>
        <w:ind w:firstLine="420"/>
      </w:pPr>
      <w:r>
        <w:rPr>
          <w:rFonts w:hint="eastAsia"/>
        </w:rPr>
        <w:t>按GB/T 4893.7描述的方法进行测定，高温(40±2)℃ , 相对湿度(95±3)%，1 h，低温(—20 ±2)℃ , 1 h。采用3周期。</w:t>
      </w:r>
    </w:p>
    <w:p w:rsidR="00AF2996" w:rsidRDefault="00AF2996" w:rsidP="00AF2996">
      <w:pPr>
        <w:pStyle w:val="afff"/>
        <w:spacing w:before="156" w:after="156"/>
      </w:pPr>
      <w:r>
        <w:rPr>
          <w:rFonts w:hint="eastAsia"/>
        </w:rPr>
        <w:t>耐磨性</w:t>
      </w:r>
    </w:p>
    <w:p w:rsidR="00AF2996" w:rsidRDefault="00AF2996" w:rsidP="00AF2996">
      <w:pPr>
        <w:pStyle w:val="afffff5"/>
        <w:ind w:firstLine="420"/>
      </w:pPr>
      <w:r>
        <w:rPr>
          <w:rFonts w:hint="eastAsia"/>
        </w:rPr>
        <w:t>按GB/T 4893.8描述的方法进行测定，磨60 r。当在产品上取样进行试验时，取样部位应选 在产品陈放物品的部件上。</w:t>
      </w:r>
    </w:p>
    <w:p w:rsidR="00AF2996" w:rsidRDefault="00AF2996" w:rsidP="00AF2996">
      <w:pPr>
        <w:pStyle w:val="afff"/>
        <w:spacing w:before="156" w:after="156"/>
      </w:pPr>
      <w:r>
        <w:rPr>
          <w:rFonts w:hint="eastAsia"/>
        </w:rPr>
        <w:t>抗冲击</w:t>
      </w:r>
    </w:p>
    <w:p w:rsidR="00AF2996" w:rsidRDefault="00AF2996" w:rsidP="00AF2996">
      <w:pPr>
        <w:pStyle w:val="afffff5"/>
        <w:ind w:firstLine="420"/>
      </w:pPr>
      <w:r>
        <w:rPr>
          <w:rFonts w:hint="eastAsia"/>
        </w:rPr>
        <w:t>按GB/T 4893.9描述的方法进行测定，冲击高度为50 mm。</w:t>
      </w:r>
    </w:p>
    <w:p w:rsidR="00D769B3" w:rsidRDefault="00D769B3" w:rsidP="002F0642">
      <w:pPr>
        <w:pStyle w:val="afff"/>
        <w:spacing w:before="156" w:after="156"/>
      </w:pPr>
      <w:r>
        <w:rPr>
          <w:rFonts w:hint="eastAsia"/>
        </w:rPr>
        <w:t>耐黄变</w:t>
      </w:r>
    </w:p>
    <w:p w:rsidR="00D769B3" w:rsidRPr="00D769B3" w:rsidRDefault="008D1A93" w:rsidP="00D769B3">
      <w:pPr>
        <w:pStyle w:val="afffff5"/>
        <w:ind w:firstLine="420"/>
      </w:pPr>
      <w:r w:rsidRPr="008D1A93">
        <w:rPr>
          <w:rFonts w:hint="eastAsia"/>
        </w:rPr>
        <w:t>按QB/T</w:t>
      </w:r>
      <w:r>
        <w:t xml:space="preserve"> </w:t>
      </w:r>
      <w:r w:rsidRPr="008D1A93">
        <w:rPr>
          <w:rFonts w:hint="eastAsia"/>
        </w:rPr>
        <w:t>5660描述的方法进行测定。</w:t>
      </w:r>
    </w:p>
    <w:p w:rsidR="00123BBE" w:rsidRDefault="00494427">
      <w:pPr>
        <w:pStyle w:val="affe"/>
        <w:spacing w:before="156" w:after="156"/>
      </w:pPr>
      <w:r>
        <w:rPr>
          <w:rFonts w:hint="eastAsia"/>
        </w:rPr>
        <w:t>木制件表面装饰层（</w:t>
      </w:r>
      <w:r w:rsidR="00643B54">
        <w:rPr>
          <w:rFonts w:hint="eastAsia"/>
        </w:rPr>
        <w:t>软、硬质</w:t>
      </w:r>
      <w:r w:rsidR="00AF2996">
        <w:rPr>
          <w:rFonts w:hint="eastAsia"/>
        </w:rPr>
        <w:t>覆面</w:t>
      </w:r>
      <w:r>
        <w:rPr>
          <w:rFonts w:hint="eastAsia"/>
        </w:rPr>
        <w:t>）</w:t>
      </w:r>
    </w:p>
    <w:p w:rsidR="00AF2996" w:rsidRDefault="00AF2996" w:rsidP="0030465B">
      <w:pPr>
        <w:pStyle w:val="afff"/>
        <w:spacing w:before="156" w:after="156"/>
      </w:pPr>
      <w:r>
        <w:rPr>
          <w:rFonts w:hint="eastAsia"/>
        </w:rPr>
        <w:lastRenderedPageBreak/>
        <w:t>耐冷热循环</w:t>
      </w:r>
    </w:p>
    <w:p w:rsidR="00AF2996" w:rsidRDefault="00AF2996" w:rsidP="0030465B">
      <w:pPr>
        <w:pStyle w:val="afffff5"/>
        <w:ind w:firstLine="420"/>
      </w:pPr>
      <w:r>
        <w:rPr>
          <w:rFonts w:hint="eastAsia"/>
        </w:rPr>
        <w:t>当家具部件为浸渍纸层压板、浸渍胶膜纸饰面人造板等类似材料时，按 GB/T 17657—2022 中4.40 描述的方法进行测定；当家具部件为装饰单板饰面人造板和不饱和聚酯树脂装饰人造板等类似材料时， 按 GB/T 17657—2022 中4.41 描述的方法进行测定。</w:t>
      </w:r>
    </w:p>
    <w:p w:rsidR="00AF2996" w:rsidRDefault="00AF2996" w:rsidP="0030465B">
      <w:pPr>
        <w:pStyle w:val="afff"/>
        <w:spacing w:before="156" w:after="156"/>
      </w:pPr>
      <w:r>
        <w:rPr>
          <w:rFonts w:hint="eastAsia"/>
        </w:rPr>
        <w:t>耐干热</w:t>
      </w:r>
    </w:p>
    <w:p w:rsidR="00AF2996" w:rsidRDefault="00AF2996" w:rsidP="0030465B">
      <w:pPr>
        <w:pStyle w:val="afffff5"/>
        <w:ind w:firstLine="420"/>
      </w:pPr>
      <w:r>
        <w:rPr>
          <w:rFonts w:hint="eastAsia"/>
        </w:rPr>
        <w:t>当家具部件为热固性树脂浸渍纸高压装饰层积板、饰面人造板等类似材料时，按GB/T 17657—2022 中4.48描述的方法进行测定；当家具人造板部件表面为涂饰或印刷饰面时，按GB/T 17657—2022中4.49描述的方法进行测定，试验温度选70 ℃。当在产品上进行试验时，试验区域应选在产品陈放物品的部件上。</w:t>
      </w:r>
    </w:p>
    <w:p w:rsidR="00494427" w:rsidRDefault="00494427" w:rsidP="002F0642">
      <w:pPr>
        <w:pStyle w:val="afff"/>
        <w:spacing w:before="156" w:after="156"/>
      </w:pPr>
      <w:r>
        <w:rPr>
          <w:rFonts w:hint="eastAsia"/>
        </w:rPr>
        <w:t>耐湿热</w:t>
      </w:r>
    </w:p>
    <w:p w:rsidR="0029137B" w:rsidRPr="00494427" w:rsidRDefault="0029137B" w:rsidP="0029137B">
      <w:pPr>
        <w:pStyle w:val="afffff5"/>
        <w:ind w:firstLine="420"/>
      </w:pPr>
      <w:r w:rsidRPr="0029137B">
        <w:rPr>
          <w:rFonts w:hint="eastAsia"/>
        </w:rPr>
        <w:t>当家具部件为热固性树脂浸渍纸高压装饰层积板、饰面人造板等类似材料时，按GB/T</w:t>
      </w:r>
      <w:r>
        <w:t xml:space="preserve"> </w:t>
      </w:r>
      <w:r w:rsidRPr="0029137B">
        <w:rPr>
          <w:rFonts w:hint="eastAsia"/>
        </w:rPr>
        <w:t>17657—2022中4.50描述的方法进行测定；当家具人造板部件表面为涂饰或印刷饰面时，按GB/T</w:t>
      </w:r>
      <w:r>
        <w:t xml:space="preserve"> </w:t>
      </w:r>
      <w:r w:rsidRPr="0029137B">
        <w:rPr>
          <w:rFonts w:hint="eastAsia"/>
        </w:rPr>
        <w:t>17657—2022中4.51描述的方法进行测定，试验温度选70℃。当在产品上进行试验时，试验区域应选在产品陈放物品的部件上。</w:t>
      </w:r>
    </w:p>
    <w:p w:rsidR="006942CD" w:rsidRDefault="006942CD" w:rsidP="0030465B">
      <w:pPr>
        <w:pStyle w:val="afff"/>
        <w:spacing w:before="156" w:after="156"/>
      </w:pPr>
      <w:r>
        <w:rPr>
          <w:rFonts w:hint="eastAsia"/>
        </w:rPr>
        <w:t>耐划痕</w:t>
      </w:r>
    </w:p>
    <w:p w:rsidR="006942CD" w:rsidRPr="006942CD" w:rsidRDefault="006942CD" w:rsidP="006942CD">
      <w:pPr>
        <w:pStyle w:val="afffff5"/>
        <w:ind w:firstLine="420"/>
        <w:rPr>
          <w:rFonts w:hint="eastAsia"/>
        </w:rPr>
      </w:pPr>
      <w:r w:rsidRPr="006942CD">
        <w:rPr>
          <w:rFonts w:hint="eastAsia"/>
        </w:rPr>
        <w:t xml:space="preserve">按GB/T </w:t>
      </w:r>
      <w:r>
        <w:t>6675</w:t>
      </w:r>
      <w:r>
        <w:rPr>
          <w:rFonts w:hint="eastAsia"/>
        </w:rPr>
        <w:t>—</w:t>
      </w:r>
      <w:r w:rsidRPr="006942CD">
        <w:rPr>
          <w:rFonts w:hint="eastAsia"/>
        </w:rPr>
        <w:t>2022中4.42的规定，加载0</w:t>
      </w:r>
      <w:r>
        <w:t>.</w:t>
      </w:r>
      <w:r w:rsidRPr="006942CD">
        <w:rPr>
          <w:rFonts w:hint="eastAsia"/>
        </w:rPr>
        <w:t>5</w:t>
      </w:r>
      <w:r>
        <w:t xml:space="preserve"> </w:t>
      </w:r>
      <w:r w:rsidRPr="006942CD">
        <w:rPr>
          <w:rFonts w:hint="eastAsia"/>
        </w:rPr>
        <w:t>N</w:t>
      </w:r>
      <w:r>
        <w:rPr>
          <w:rFonts w:hint="eastAsia"/>
        </w:rPr>
        <w:t>，</w:t>
      </w:r>
      <w:r w:rsidRPr="006942CD">
        <w:rPr>
          <w:rFonts w:hint="eastAsia"/>
        </w:rPr>
        <w:t>试件数为3</w:t>
      </w:r>
      <w:r>
        <w:rPr>
          <w:rFonts w:hint="eastAsia"/>
        </w:rPr>
        <w:t>件。</w:t>
      </w:r>
    </w:p>
    <w:p w:rsidR="006942CD" w:rsidRDefault="006942CD" w:rsidP="006942CD">
      <w:pPr>
        <w:pStyle w:val="afff"/>
        <w:spacing w:before="156" w:after="156"/>
      </w:pPr>
      <w:r>
        <w:rPr>
          <w:rFonts w:hint="eastAsia"/>
        </w:rPr>
        <w:t>耐污染</w:t>
      </w:r>
    </w:p>
    <w:p w:rsidR="006942CD" w:rsidRDefault="006942CD" w:rsidP="006942CD">
      <w:pPr>
        <w:pStyle w:val="afffff5"/>
        <w:ind w:firstLine="420"/>
      </w:pPr>
      <w:r>
        <w:rPr>
          <w:rFonts w:hint="eastAsia"/>
        </w:rPr>
        <w:t>按GB/T 17657—2022中4.43描述的方法进行测定，</w:t>
      </w:r>
      <w:r w:rsidRPr="005849B4">
        <w:rPr>
          <w:rFonts w:hint="eastAsia"/>
        </w:rPr>
        <w:t>选用带“*”标记的5类污染物作为常规试验污染物，丙酮试验时间为16h</w:t>
      </w:r>
      <w:r>
        <w:rPr>
          <w:rFonts w:hint="eastAsia"/>
        </w:rPr>
        <w:t>。每种污染物各选取一个试验区域。当在产品上进行试验时，试验区域应选在产品陈放物品的部件上。</w:t>
      </w:r>
    </w:p>
    <w:p w:rsidR="00AF2996" w:rsidRDefault="0029137B" w:rsidP="0030465B">
      <w:pPr>
        <w:pStyle w:val="afff"/>
        <w:spacing w:before="156" w:after="156"/>
      </w:pPr>
      <w:r>
        <w:rPr>
          <w:rFonts w:hint="eastAsia"/>
        </w:rPr>
        <w:t>耐磨性</w:t>
      </w:r>
    </w:p>
    <w:p w:rsidR="0029137B" w:rsidRPr="0029137B" w:rsidRDefault="0029137B" w:rsidP="002F0642">
      <w:pPr>
        <w:pStyle w:val="afffff5"/>
        <w:ind w:firstLine="420"/>
      </w:pPr>
      <w:r w:rsidRPr="0029137B">
        <w:rPr>
          <w:rFonts w:hint="eastAsia"/>
        </w:rPr>
        <w:t>当表面装饰层材料为聚氯乙烯薄膜时，按GB/T</w:t>
      </w:r>
      <w:r>
        <w:t xml:space="preserve"> </w:t>
      </w:r>
      <w:r w:rsidRPr="0029137B">
        <w:rPr>
          <w:rFonts w:hint="eastAsia"/>
        </w:rPr>
        <w:t>17657一2022中4.45描述的方法进行测定。当在产品上取样进行试验时，取样部位应选在产品陈放物品的部件上。</w:t>
      </w:r>
    </w:p>
    <w:p w:rsidR="00AF2996" w:rsidRDefault="0029137B" w:rsidP="002F0642">
      <w:pPr>
        <w:pStyle w:val="afffff5"/>
        <w:ind w:firstLine="420"/>
      </w:pPr>
      <w:r w:rsidRPr="0029137B">
        <w:rPr>
          <w:rFonts w:hint="eastAsia"/>
        </w:rPr>
        <w:t>其他表面装饰层按GB/T</w:t>
      </w:r>
      <w:r>
        <w:t xml:space="preserve"> </w:t>
      </w:r>
      <w:r w:rsidRPr="0029137B">
        <w:rPr>
          <w:rFonts w:hint="eastAsia"/>
        </w:rPr>
        <w:t>4893.8描述的方法进行测定，磨60转。当在产品上取样进行试验时，取样部位应选在产品</w:t>
      </w:r>
      <w:r>
        <w:rPr>
          <w:rFonts w:hint="eastAsia"/>
        </w:rPr>
        <w:t>陈放物品的部件上。</w:t>
      </w:r>
    </w:p>
    <w:p w:rsidR="00AF2996" w:rsidRDefault="00AF2996" w:rsidP="0030465B">
      <w:pPr>
        <w:pStyle w:val="afff"/>
        <w:spacing w:before="156" w:after="156"/>
      </w:pPr>
      <w:r>
        <w:rPr>
          <w:rFonts w:hint="eastAsia"/>
        </w:rPr>
        <w:t>抗冲击</w:t>
      </w:r>
    </w:p>
    <w:p w:rsidR="00AF2996" w:rsidRDefault="00AF2996" w:rsidP="0030465B">
      <w:pPr>
        <w:pStyle w:val="afffff5"/>
        <w:ind w:firstLine="420"/>
      </w:pPr>
      <w:r w:rsidRPr="0030465B">
        <w:rPr>
          <w:rFonts w:hint="eastAsia"/>
        </w:rPr>
        <w:t>按GB/T 4893.9描述的方法进行测定，冲击高度为50 mm</w:t>
      </w:r>
      <w:r>
        <w:rPr>
          <w:rFonts w:hint="eastAsia"/>
        </w:rPr>
        <w:t>。</w:t>
      </w:r>
    </w:p>
    <w:p w:rsidR="00AF2996" w:rsidRDefault="00AF2996" w:rsidP="0030465B">
      <w:pPr>
        <w:pStyle w:val="afff"/>
        <w:spacing w:before="156" w:after="156"/>
      </w:pPr>
      <w:r>
        <w:rPr>
          <w:rFonts w:hint="eastAsia"/>
        </w:rPr>
        <w:t>耐光色牢度（灰色样卡）</w:t>
      </w:r>
    </w:p>
    <w:p w:rsidR="00AF2996" w:rsidRDefault="00AF2996" w:rsidP="0030465B">
      <w:pPr>
        <w:pStyle w:val="afffff5"/>
        <w:ind w:firstLine="420"/>
      </w:pPr>
      <w:r>
        <w:rPr>
          <w:rFonts w:hint="eastAsia"/>
        </w:rPr>
        <w:t>按GB/T 17657—2022中4.31描述的方法进行测定</w:t>
      </w:r>
      <w:r w:rsidR="0029137B">
        <w:rPr>
          <w:rFonts w:hint="eastAsia"/>
        </w:rPr>
        <w:t>，蓝色羊毛6级曝晒至4级</w:t>
      </w:r>
      <w:r>
        <w:rPr>
          <w:rFonts w:hint="eastAsia"/>
        </w:rPr>
        <w:t>。</w:t>
      </w:r>
    </w:p>
    <w:p w:rsidR="00123BBE" w:rsidRDefault="00643B54">
      <w:pPr>
        <w:pStyle w:val="affe"/>
        <w:spacing w:before="156" w:after="156"/>
      </w:pPr>
      <w:r>
        <w:rPr>
          <w:rFonts w:hint="eastAsia"/>
        </w:rPr>
        <w:t>金属</w:t>
      </w:r>
      <w:r w:rsidR="00AF2996">
        <w:rPr>
          <w:rFonts w:hint="eastAsia"/>
        </w:rPr>
        <w:t>喷</w:t>
      </w:r>
      <w:r w:rsidR="00CB54D5">
        <w:rPr>
          <w:rFonts w:hint="eastAsia"/>
        </w:rPr>
        <w:t>漆（塑）</w:t>
      </w:r>
      <w:r w:rsidR="00AF2996">
        <w:rPr>
          <w:rFonts w:hint="eastAsia"/>
        </w:rPr>
        <w:t>涂层</w:t>
      </w:r>
    </w:p>
    <w:p w:rsidR="00CB54D5" w:rsidRDefault="00CB54D5" w:rsidP="00AF2996">
      <w:pPr>
        <w:pStyle w:val="afff"/>
        <w:spacing w:before="156" w:after="156"/>
      </w:pPr>
      <w:r>
        <w:rPr>
          <w:rFonts w:hint="eastAsia"/>
        </w:rPr>
        <w:t>硬度</w:t>
      </w:r>
    </w:p>
    <w:p w:rsidR="00CB54D5" w:rsidRPr="00CB54D5" w:rsidRDefault="00CB54D5" w:rsidP="002F0642">
      <w:pPr>
        <w:pStyle w:val="afffff5"/>
        <w:ind w:firstLine="420"/>
      </w:pPr>
      <w:r>
        <w:rPr>
          <w:rFonts w:hint="eastAsia"/>
        </w:rPr>
        <w:t>按GB/T</w:t>
      </w:r>
      <w:r>
        <w:t xml:space="preserve"> </w:t>
      </w:r>
      <w:r>
        <w:rPr>
          <w:rFonts w:hint="eastAsia"/>
        </w:rPr>
        <w:t>6739描述的方法进行测定，用H铅笔进行试验，检查样品是否出现塑性变形和/或内聚破坏。</w:t>
      </w:r>
    </w:p>
    <w:p w:rsidR="00AF2996" w:rsidRDefault="00AF2996" w:rsidP="00AF2996">
      <w:pPr>
        <w:pStyle w:val="afff"/>
        <w:spacing w:before="156" w:after="156"/>
      </w:pPr>
      <w:r>
        <w:rPr>
          <w:rFonts w:hint="eastAsia"/>
        </w:rPr>
        <w:t>耐盐浴</w:t>
      </w:r>
    </w:p>
    <w:p w:rsidR="00AF2996" w:rsidRDefault="00AF2996" w:rsidP="00AF2996">
      <w:pPr>
        <w:pStyle w:val="afffff5"/>
        <w:spacing w:after="156"/>
        <w:ind w:firstLine="420"/>
      </w:pPr>
      <w:r>
        <w:rPr>
          <w:rFonts w:hint="eastAsia"/>
        </w:rPr>
        <w:lastRenderedPageBreak/>
        <w:t>按QB/T 1950描述的方法进行测定，试验时间为100 h。试验后，检查划道两侧3 mm以外的区域是否有鼓泡、锈蚀、剥落、起皱等现象。</w:t>
      </w:r>
    </w:p>
    <w:p w:rsidR="00AF2996" w:rsidRDefault="00CB54D5" w:rsidP="00AF2996">
      <w:pPr>
        <w:pStyle w:val="afff"/>
        <w:spacing w:before="156" w:after="156"/>
      </w:pPr>
      <w:r>
        <w:rPr>
          <w:rFonts w:hint="eastAsia"/>
        </w:rPr>
        <w:t>冲击强度</w:t>
      </w:r>
    </w:p>
    <w:p w:rsidR="00AF2996" w:rsidRPr="00AF2996" w:rsidRDefault="00AF2996" w:rsidP="00AF2996">
      <w:pPr>
        <w:pStyle w:val="afffff5"/>
        <w:ind w:firstLine="420"/>
      </w:pPr>
      <w:r>
        <w:rPr>
          <w:rFonts w:hint="eastAsia"/>
        </w:rPr>
        <w:t>按</w:t>
      </w:r>
      <w:r>
        <w:t>GB/T 1732</w:t>
      </w:r>
      <w:r>
        <w:rPr>
          <w:rFonts w:hint="eastAsia"/>
        </w:rPr>
        <w:t>—2020描述的方法进行测定，冲击高度为400 mm，正冲3次。</w:t>
      </w:r>
    </w:p>
    <w:p w:rsidR="00123BBE" w:rsidRDefault="00AF2996">
      <w:pPr>
        <w:pStyle w:val="afff"/>
        <w:spacing w:before="156" w:after="156"/>
      </w:pPr>
      <w:r>
        <w:rPr>
          <w:rFonts w:hint="eastAsia"/>
        </w:rPr>
        <w:t>附着力</w:t>
      </w:r>
    </w:p>
    <w:p w:rsidR="00AF2996" w:rsidRPr="00AF2996" w:rsidRDefault="00AF2996" w:rsidP="00AF2996">
      <w:pPr>
        <w:pStyle w:val="afffff5"/>
        <w:ind w:firstLine="420"/>
        <w:rPr>
          <w:rFonts w:ascii="黑体" w:eastAsia="黑体"/>
        </w:rPr>
      </w:pPr>
      <w:r w:rsidRPr="00AF2996">
        <w:rPr>
          <w:rFonts w:hint="eastAsia"/>
        </w:rPr>
        <w:t>按GB/T 9286描述的方法进行测定。由3人共同观察试验情况，以多数相同结论为检验结果。</w:t>
      </w:r>
    </w:p>
    <w:p w:rsidR="00AF2996" w:rsidRDefault="00AF2996" w:rsidP="00AF2996">
      <w:pPr>
        <w:pStyle w:val="affe"/>
        <w:spacing w:before="156" w:after="156"/>
      </w:pPr>
      <w:r>
        <w:rPr>
          <w:rFonts w:hint="eastAsia"/>
        </w:rPr>
        <w:t>金属件</w:t>
      </w:r>
      <w:r w:rsidR="00643B54">
        <w:rPr>
          <w:rFonts w:hint="eastAsia"/>
        </w:rPr>
        <w:t>电镀层</w:t>
      </w:r>
    </w:p>
    <w:p w:rsidR="00AF2996" w:rsidRDefault="00AF2996" w:rsidP="00AF2996">
      <w:pPr>
        <w:pStyle w:val="afffff5"/>
        <w:ind w:firstLine="420"/>
      </w:pPr>
      <w:r>
        <w:rPr>
          <w:rFonts w:hint="eastAsia"/>
        </w:rPr>
        <w:t>抗盐雾按QB/T 3826描述的方法进行测定，试验时间为18 h。</w:t>
      </w:r>
    </w:p>
    <w:p w:rsidR="005B72CD" w:rsidRDefault="005B72CD" w:rsidP="002F0642">
      <w:pPr>
        <w:pStyle w:val="affe"/>
        <w:spacing w:before="156" w:after="156"/>
      </w:pPr>
      <w:r>
        <w:rPr>
          <w:rFonts w:hint="eastAsia"/>
        </w:rPr>
        <w:t>金属转印薄膜层</w:t>
      </w:r>
    </w:p>
    <w:p w:rsidR="005B72CD" w:rsidRDefault="005B72CD" w:rsidP="002F0642">
      <w:pPr>
        <w:pStyle w:val="afff"/>
        <w:spacing w:before="156" w:after="156"/>
      </w:pPr>
      <w:r>
        <w:rPr>
          <w:rFonts w:hint="eastAsia"/>
        </w:rPr>
        <w:t>抗盐雾</w:t>
      </w:r>
    </w:p>
    <w:p w:rsidR="005B72CD" w:rsidRDefault="005B72CD" w:rsidP="005B72CD">
      <w:pPr>
        <w:pStyle w:val="afffff5"/>
        <w:ind w:firstLine="420"/>
      </w:pPr>
      <w:r>
        <w:rPr>
          <w:rFonts w:hint="eastAsia"/>
        </w:rPr>
        <w:t>按QB/T 3826描述的方法进行测定，试验时间为18 h。</w:t>
      </w:r>
    </w:p>
    <w:p w:rsidR="005B72CD" w:rsidRDefault="005B72CD" w:rsidP="002F0642">
      <w:pPr>
        <w:pStyle w:val="afff"/>
        <w:spacing w:before="156" w:after="156"/>
      </w:pPr>
      <w:r>
        <w:rPr>
          <w:rFonts w:hint="eastAsia"/>
        </w:rPr>
        <w:t>附着力</w:t>
      </w:r>
    </w:p>
    <w:p w:rsidR="005B72CD" w:rsidRPr="005B72CD" w:rsidRDefault="005B72CD" w:rsidP="005B72CD">
      <w:pPr>
        <w:pStyle w:val="afffff5"/>
        <w:ind w:firstLine="420"/>
      </w:pPr>
      <w:r w:rsidRPr="00AF2996">
        <w:rPr>
          <w:rFonts w:hint="eastAsia"/>
        </w:rPr>
        <w:t>按GB/T 9286描述的方法进行测定。由3人共同观察试验情况，以多数相同结论为检验结果。</w:t>
      </w:r>
    </w:p>
    <w:p w:rsidR="009042BF" w:rsidRPr="009042BF" w:rsidRDefault="009042BF" w:rsidP="009042BF">
      <w:pPr>
        <w:pStyle w:val="affe"/>
        <w:spacing w:before="156" w:after="156"/>
      </w:pPr>
      <w:bookmarkStart w:id="77" w:name="_Toc16583"/>
      <w:bookmarkStart w:id="78" w:name="_Toc10153"/>
      <w:r w:rsidRPr="009042BF">
        <w:t>塑料</w:t>
      </w:r>
      <w:r w:rsidRPr="009042BF">
        <w:rPr>
          <w:rFonts w:hint="eastAsia"/>
        </w:rPr>
        <w:t>桌</w:t>
      </w:r>
      <w:r w:rsidRPr="009042BF">
        <w:t>椅面</w:t>
      </w:r>
      <w:bookmarkEnd w:id="77"/>
      <w:bookmarkEnd w:id="78"/>
    </w:p>
    <w:p w:rsidR="009042BF" w:rsidRPr="00657050" w:rsidRDefault="009042BF" w:rsidP="009042BF">
      <w:pPr>
        <w:pStyle w:val="afffff5"/>
        <w:ind w:firstLine="420"/>
      </w:pPr>
      <w:r w:rsidRPr="00657050">
        <w:rPr>
          <w:rFonts w:hint="eastAsia"/>
        </w:rPr>
        <w:t>耐污染性能按GB/T</w:t>
      </w:r>
      <w:r w:rsidRPr="00657050">
        <w:t xml:space="preserve"> 17657</w:t>
      </w:r>
      <w:r w:rsidRPr="00657050">
        <w:t>—</w:t>
      </w:r>
      <w:r w:rsidRPr="00657050">
        <w:rPr>
          <w:rFonts w:hint="eastAsia"/>
        </w:rPr>
        <w:t>2022中4.43描述的方法进行测定，选用墨水(红色和蓝色)、印泥、水笔、圆珠笔等污染物作为常规试验污染物。每种污染物各选取一个试验区域。当在产品上进行试验时，试验区域应选在产品陈放物品的部件上。</w:t>
      </w:r>
    </w:p>
    <w:p w:rsidR="009042BF" w:rsidRPr="009042BF" w:rsidRDefault="009042BF" w:rsidP="009042BF">
      <w:pPr>
        <w:pStyle w:val="afffff5"/>
        <w:ind w:firstLine="420"/>
      </w:pPr>
      <w:r w:rsidRPr="00657050">
        <w:rPr>
          <w:rFonts w:hint="eastAsia"/>
        </w:rPr>
        <w:t>试验结束后用符合QB/T</w:t>
      </w:r>
      <w:r w:rsidRPr="00657050">
        <w:t xml:space="preserve"> </w:t>
      </w:r>
      <w:r w:rsidRPr="00657050">
        <w:rPr>
          <w:rFonts w:hint="eastAsia"/>
        </w:rPr>
        <w:t>2309的橡皮擦按正常擦拭力度进行擦拭。</w:t>
      </w:r>
    </w:p>
    <w:p w:rsidR="002D3061" w:rsidRDefault="002D3061" w:rsidP="002D3061">
      <w:pPr>
        <w:pStyle w:val="affe"/>
        <w:spacing w:before="156" w:after="156"/>
        <w:rPr>
          <w:rFonts w:ascii="Times New Roman"/>
        </w:rPr>
      </w:pPr>
      <w:r w:rsidRPr="00841AC6">
        <w:rPr>
          <w:rFonts w:hint="eastAsia"/>
        </w:rPr>
        <w:t>软质聚氨酯泡沫塑料</w:t>
      </w:r>
    </w:p>
    <w:p w:rsidR="002D3061" w:rsidRPr="002D3061" w:rsidRDefault="002D3061" w:rsidP="002D3061">
      <w:pPr>
        <w:pStyle w:val="afffff5"/>
        <w:ind w:firstLine="420"/>
        <w:rPr>
          <w:rFonts w:ascii="Times New Roman"/>
          <w:szCs w:val="21"/>
        </w:rPr>
      </w:pPr>
      <w:r>
        <w:rPr>
          <w:rFonts w:ascii="Times New Roman"/>
        </w:rPr>
        <w:t>压缩永久变形</w:t>
      </w:r>
      <w:r>
        <w:t>按</w:t>
      </w:r>
      <w:r>
        <w:rPr>
          <w:rFonts w:ascii="Times New Roman"/>
        </w:rPr>
        <w:t>GB/T 6669</w:t>
      </w:r>
      <w:r>
        <w:rPr>
          <w:rFonts w:hint="eastAsia"/>
        </w:rPr>
        <w:t>—</w:t>
      </w:r>
      <w:r>
        <w:rPr>
          <w:rFonts w:ascii="Times New Roman"/>
        </w:rPr>
        <w:t>2008</w:t>
      </w:r>
      <w:r>
        <w:t>中方法</w:t>
      </w:r>
      <w:r>
        <w:rPr>
          <w:rFonts w:ascii="Times New Roman"/>
        </w:rPr>
        <w:t>A</w:t>
      </w:r>
      <w:r>
        <w:t>的规定</w:t>
      </w:r>
      <w:r>
        <w:rPr>
          <w:rFonts w:hint="eastAsia"/>
        </w:rPr>
        <w:t>方法</w:t>
      </w:r>
      <w:r>
        <w:t>进行</w:t>
      </w:r>
      <w:r>
        <w:rPr>
          <w:rFonts w:hint="eastAsia"/>
        </w:rPr>
        <w:t>试验</w:t>
      </w:r>
      <w:r>
        <w:t>，压缩试样厚度的</w:t>
      </w:r>
      <w:r>
        <w:rPr>
          <w:rFonts w:hint="eastAsia"/>
        </w:rPr>
        <w:t>（</w:t>
      </w:r>
      <w:r>
        <w:rPr>
          <w:rFonts w:ascii="Times New Roman"/>
        </w:rPr>
        <w:t>75</w:t>
      </w:r>
      <w:r>
        <w:rPr>
          <w:rFonts w:hint="eastAsia"/>
        </w:rPr>
        <w:t>±</w:t>
      </w:r>
      <w:r>
        <w:rPr>
          <w:rFonts w:ascii="Times New Roman"/>
        </w:rPr>
        <w:t>4</w:t>
      </w:r>
      <w:r>
        <w:rPr>
          <w:rFonts w:hint="eastAsia"/>
        </w:rPr>
        <w:t>）</w:t>
      </w:r>
      <w:r>
        <w:rPr>
          <w:rFonts w:ascii="Times New Roman"/>
        </w:rPr>
        <w:t>%</w:t>
      </w:r>
      <w:r>
        <w:t>。取样部位为座面。</w:t>
      </w:r>
    </w:p>
    <w:p w:rsidR="009042BF" w:rsidRPr="009042BF" w:rsidRDefault="005B72CD" w:rsidP="009042BF">
      <w:pPr>
        <w:pStyle w:val="affe"/>
        <w:spacing w:before="156" w:after="156"/>
      </w:pPr>
      <w:bookmarkStart w:id="79" w:name="_Toc9407"/>
      <w:bookmarkStart w:id="80" w:name="_Toc30993"/>
      <w:bookmarkStart w:id="81" w:name="_Toc19701"/>
      <w:bookmarkStart w:id="82" w:name="_Toc29656"/>
      <w:bookmarkStart w:id="83" w:name="_Toc23267"/>
      <w:bookmarkStart w:id="84" w:name="_Toc20276"/>
      <w:r>
        <w:rPr>
          <w:rFonts w:hint="eastAsia"/>
        </w:rPr>
        <w:t>软包层（</w:t>
      </w:r>
      <w:r w:rsidR="009042BF" w:rsidRPr="009042BF">
        <w:t>纺织</w:t>
      </w:r>
      <w:r>
        <w:rPr>
          <w:rFonts w:hint="eastAsia"/>
        </w:rPr>
        <w:t>面料/皮革）</w:t>
      </w:r>
      <w:bookmarkEnd w:id="79"/>
      <w:bookmarkEnd w:id="80"/>
      <w:bookmarkEnd w:id="81"/>
      <w:bookmarkEnd w:id="82"/>
      <w:bookmarkEnd w:id="83"/>
      <w:bookmarkEnd w:id="84"/>
    </w:p>
    <w:p w:rsidR="002D3061" w:rsidRDefault="002D3061" w:rsidP="002D3061">
      <w:pPr>
        <w:pStyle w:val="afff"/>
        <w:spacing w:before="156" w:after="156"/>
      </w:pPr>
      <w:r>
        <w:rPr>
          <w:rFonts w:hint="eastAsia"/>
        </w:rPr>
        <w:t>耐</w:t>
      </w:r>
      <w:r w:rsidR="005B72CD">
        <w:rPr>
          <w:rFonts w:hint="eastAsia"/>
        </w:rPr>
        <w:t>摩擦</w:t>
      </w:r>
      <w:r>
        <w:rPr>
          <w:rFonts w:hint="eastAsia"/>
        </w:rPr>
        <w:t>色牢度</w:t>
      </w:r>
    </w:p>
    <w:p w:rsidR="005B72CD" w:rsidRDefault="005B72CD" w:rsidP="005B72CD">
      <w:pPr>
        <w:pStyle w:val="afffff5"/>
        <w:ind w:firstLine="420"/>
      </w:pPr>
      <w:r>
        <w:rPr>
          <w:rFonts w:hint="eastAsia"/>
        </w:rPr>
        <w:t>纺织面料、人造革按GB/T</w:t>
      </w:r>
      <w:r>
        <w:t xml:space="preserve"> </w:t>
      </w:r>
      <w:r>
        <w:rPr>
          <w:rFonts w:hint="eastAsia"/>
        </w:rPr>
        <w:t>3920描述的方法进行测定。</w:t>
      </w:r>
    </w:p>
    <w:p w:rsidR="005B72CD" w:rsidRPr="005B72CD" w:rsidRDefault="005B72CD" w:rsidP="002F0642">
      <w:pPr>
        <w:pStyle w:val="afffff5"/>
        <w:ind w:firstLine="420"/>
      </w:pPr>
      <w:r>
        <w:rPr>
          <w:rFonts w:hint="eastAsia"/>
        </w:rPr>
        <w:t>天然皮革（真皮）、再生革按GB/T</w:t>
      </w:r>
      <w:r>
        <w:t xml:space="preserve"> </w:t>
      </w:r>
      <w:r>
        <w:rPr>
          <w:rFonts w:hint="eastAsia"/>
        </w:rPr>
        <w:t>40920描述的方法进行测定，除有相关约定外，摩擦材料一般选用白色方形毛毡块，一般的皮革试验测试头总质量为1000g，干摩500次，湿摩250次，绒面革和类似皮革测试头总质量为500g，干摩50次，湿摩25次。</w:t>
      </w:r>
    </w:p>
    <w:p w:rsidR="005B72CD" w:rsidRDefault="005B72CD" w:rsidP="002F0642">
      <w:pPr>
        <w:pStyle w:val="afff"/>
        <w:spacing w:before="156" w:after="156"/>
      </w:pPr>
      <w:r>
        <w:rPr>
          <w:rFonts w:hint="eastAsia"/>
        </w:rPr>
        <w:t>纺织面料</w:t>
      </w:r>
      <w:r>
        <w:t>pH</w:t>
      </w:r>
    </w:p>
    <w:p w:rsidR="002D3061" w:rsidRDefault="005B72CD" w:rsidP="002F0642">
      <w:pPr>
        <w:pStyle w:val="afffff5"/>
        <w:ind w:firstLine="420"/>
      </w:pPr>
      <w:r w:rsidRPr="005B72CD">
        <w:rPr>
          <w:rFonts w:hint="eastAsia"/>
        </w:rPr>
        <w:t>按GB/T</w:t>
      </w:r>
      <w:r>
        <w:t xml:space="preserve"> </w:t>
      </w:r>
      <w:r w:rsidRPr="005B72CD">
        <w:rPr>
          <w:rFonts w:hint="eastAsia"/>
        </w:rPr>
        <w:t>7573描述的方法进行测定。</w:t>
      </w:r>
      <w:bookmarkStart w:id="85" w:name="_Toc175908222"/>
    </w:p>
    <w:p w:rsidR="005B72CD" w:rsidRDefault="005B72CD" w:rsidP="007D14EC">
      <w:pPr>
        <w:pStyle w:val="afff"/>
        <w:spacing w:before="156" w:after="156"/>
      </w:pPr>
      <w:r>
        <w:rPr>
          <w:rFonts w:hint="eastAsia"/>
        </w:rPr>
        <w:t>皮革</w:t>
      </w:r>
      <w:r>
        <w:t>pH</w:t>
      </w:r>
    </w:p>
    <w:p w:rsidR="002D3061" w:rsidRDefault="005B72CD" w:rsidP="002F0642">
      <w:pPr>
        <w:pStyle w:val="afffff5"/>
        <w:ind w:firstLine="420"/>
      </w:pPr>
      <w:r w:rsidRPr="005B72CD">
        <w:rPr>
          <w:rFonts w:hint="eastAsia"/>
        </w:rPr>
        <w:t>按QB/T</w:t>
      </w:r>
      <w:r>
        <w:t xml:space="preserve"> </w:t>
      </w:r>
      <w:r w:rsidRPr="005B72CD">
        <w:rPr>
          <w:rFonts w:hint="eastAsia"/>
        </w:rPr>
        <w:t>2724描述的方法进行测定。</w:t>
      </w:r>
    </w:p>
    <w:p w:rsidR="002D3061" w:rsidRPr="002D3061" w:rsidRDefault="005B72CD" w:rsidP="007D14EC">
      <w:pPr>
        <w:pStyle w:val="afff"/>
        <w:spacing w:before="156" w:after="156"/>
      </w:pPr>
      <w:r>
        <w:rPr>
          <w:rFonts w:hint="eastAsia"/>
        </w:rPr>
        <w:lastRenderedPageBreak/>
        <w:t>真皮涂层黏着牢度</w:t>
      </w:r>
    </w:p>
    <w:p w:rsidR="002D3061" w:rsidRPr="005B72CD" w:rsidRDefault="005B72CD" w:rsidP="002F0642">
      <w:pPr>
        <w:pStyle w:val="afffff5"/>
        <w:ind w:firstLine="420"/>
      </w:pPr>
      <w:r w:rsidRPr="005B72CD">
        <w:rPr>
          <w:rFonts w:hint="eastAsia"/>
        </w:rPr>
        <w:t>按GB/T</w:t>
      </w:r>
      <w:r>
        <w:t xml:space="preserve"> </w:t>
      </w:r>
      <w:r w:rsidRPr="005B72CD">
        <w:rPr>
          <w:rFonts w:hint="eastAsia"/>
        </w:rPr>
        <w:t>39452描述的方法进行测定。在样品的座面或背面取样，也可在与样品相同的材料上取样。</w:t>
      </w:r>
    </w:p>
    <w:p w:rsidR="002D3061" w:rsidRDefault="002D3061" w:rsidP="007D14EC">
      <w:pPr>
        <w:pStyle w:val="afff"/>
        <w:spacing w:before="156" w:after="156"/>
      </w:pPr>
      <w:r w:rsidRPr="009042BF">
        <w:rPr>
          <w:rFonts w:hint="eastAsia"/>
          <w:spacing w:val="-2"/>
        </w:rPr>
        <w:t>碱性汗液</w:t>
      </w:r>
      <w:r w:rsidRPr="009042BF">
        <w:rPr>
          <w:rFonts w:hint="eastAsia"/>
        </w:rPr>
        <w:t>摩擦色牢度</w:t>
      </w:r>
    </w:p>
    <w:p w:rsidR="002D3061" w:rsidRPr="002D3061" w:rsidRDefault="002D3061" w:rsidP="002D3061">
      <w:pPr>
        <w:pStyle w:val="afffff5"/>
        <w:ind w:firstLine="420"/>
      </w:pPr>
      <w:r w:rsidRPr="009042BF">
        <w:rPr>
          <w:rFonts w:hint="eastAsia"/>
          <w:lang w:eastAsia="en-US"/>
        </w:rPr>
        <w:t>按QB/T 1646</w:t>
      </w:r>
      <w:r w:rsidRPr="009042BF">
        <w:rPr>
          <w:rFonts w:hint="eastAsia"/>
          <w:sz w:val="19"/>
          <w:szCs w:val="19"/>
        </w:rPr>
        <w:t>—</w:t>
      </w:r>
      <w:r w:rsidRPr="009042BF">
        <w:rPr>
          <w:rFonts w:hint="eastAsia"/>
        </w:rPr>
        <w:t>2007中5.11.4.1描述的方法</w:t>
      </w:r>
      <w:r>
        <w:rPr>
          <w:rFonts w:hint="eastAsia"/>
        </w:rPr>
        <w:t>配置汗液</w:t>
      </w:r>
      <w:r w:rsidRPr="009042BF">
        <w:rPr>
          <w:rFonts w:hint="eastAsia"/>
        </w:rPr>
        <w:t>，</w:t>
      </w:r>
      <w:r>
        <w:rPr>
          <w:rFonts w:hint="eastAsia"/>
        </w:rPr>
        <w:t>将白棉布浸入汗液中</w:t>
      </w:r>
      <w:r w:rsidRPr="009042BF">
        <w:rPr>
          <w:rFonts w:hint="eastAsia"/>
          <w:lang w:eastAsia="en-US"/>
        </w:rPr>
        <w:t>10min，按</w:t>
      </w:r>
      <w:r>
        <w:rPr>
          <w:rFonts w:hint="eastAsia"/>
        </w:rPr>
        <w:t xml:space="preserve"> </w:t>
      </w:r>
      <w:r w:rsidRPr="009042BF">
        <w:rPr>
          <w:rFonts w:hint="eastAsia"/>
          <w:lang w:eastAsia="en-US"/>
        </w:rPr>
        <w:t xml:space="preserve">GB/T 3920 </w:t>
      </w:r>
      <w:r w:rsidRPr="009042BF">
        <w:rPr>
          <w:rFonts w:hint="eastAsia"/>
        </w:rPr>
        <w:t>描述</w:t>
      </w:r>
      <w:r>
        <w:rPr>
          <w:rFonts w:hint="eastAsia"/>
        </w:rPr>
        <w:t>的方法进行测定。</w:t>
      </w:r>
    </w:p>
    <w:p w:rsidR="008215BB" w:rsidRDefault="008215BB" w:rsidP="002D3061">
      <w:pPr>
        <w:pStyle w:val="affd"/>
        <w:spacing w:before="156" w:after="156"/>
      </w:pPr>
      <w:r>
        <w:rPr>
          <w:rFonts w:hint="eastAsia"/>
        </w:rPr>
        <w:t>安全</w:t>
      </w:r>
    </w:p>
    <w:p w:rsidR="00123BBE" w:rsidRDefault="008215BB" w:rsidP="002F0642">
      <w:pPr>
        <w:pStyle w:val="affe"/>
        <w:spacing w:before="156" w:after="156"/>
      </w:pPr>
      <w:r>
        <w:rPr>
          <w:rFonts w:hint="eastAsia"/>
        </w:rPr>
        <w:t>结构安全</w:t>
      </w:r>
      <w:bookmarkEnd w:id="85"/>
    </w:p>
    <w:p w:rsidR="00FC5E5D" w:rsidRPr="00FC5E5D" w:rsidRDefault="00FC5E5D" w:rsidP="00FC5E5D">
      <w:pPr>
        <w:pStyle w:val="afff"/>
        <w:spacing w:before="156" w:after="156"/>
        <w:rPr>
          <w:rFonts w:hint="eastAsia"/>
        </w:rPr>
      </w:pPr>
      <w:r>
        <w:rPr>
          <w:rFonts w:hint="eastAsia"/>
        </w:rPr>
        <w:t>基本要求的试验方法</w:t>
      </w:r>
    </w:p>
    <w:p w:rsidR="00123BBE" w:rsidRDefault="00643B54" w:rsidP="00FC5E5D">
      <w:pPr>
        <w:pStyle w:val="afffff5"/>
        <w:ind w:firstLine="420"/>
      </w:pPr>
      <w:r>
        <w:rPr>
          <w:rFonts w:hint="eastAsia"/>
        </w:rPr>
        <w:t xml:space="preserve">按GB </w:t>
      </w:r>
      <w:r>
        <w:t>28007</w:t>
      </w:r>
      <w:r>
        <w:rPr>
          <w:rFonts w:hint="eastAsia"/>
        </w:rPr>
        <w:t>—2</w:t>
      </w:r>
      <w:r>
        <w:t>024</w:t>
      </w:r>
      <w:r>
        <w:rPr>
          <w:rFonts w:hint="eastAsia"/>
        </w:rPr>
        <w:t>的4.2中关于儿童家具的试验方法进行。</w:t>
      </w:r>
    </w:p>
    <w:p w:rsidR="00FC5E5D" w:rsidRDefault="00FC5E5D" w:rsidP="00FC5E5D">
      <w:pPr>
        <w:pStyle w:val="afff"/>
        <w:spacing w:before="156" w:after="156"/>
      </w:pPr>
      <w:r>
        <w:rPr>
          <w:rFonts w:hint="eastAsia"/>
        </w:rPr>
        <w:t>气弹簧</w:t>
      </w:r>
    </w:p>
    <w:p w:rsidR="00FC5E5D" w:rsidRPr="0002670D" w:rsidRDefault="00FC5E5D" w:rsidP="00FC5E5D">
      <w:pPr>
        <w:pStyle w:val="afffff5"/>
        <w:ind w:firstLine="420"/>
      </w:pPr>
      <w:r>
        <w:t>检查座位底面与气弹簧之间是否有隔离措施，然后用精度不低于</w:t>
      </w:r>
      <w:r>
        <w:rPr>
          <w:rFonts w:ascii="Times New Roman"/>
        </w:rPr>
        <w:t>0.05 mm</w:t>
      </w:r>
      <w:r>
        <w:t>的卡尺或精度不低于</w:t>
      </w:r>
      <w:r>
        <w:rPr>
          <w:rFonts w:ascii="Times New Roman"/>
        </w:rPr>
        <w:t>Ⅱ</w:t>
      </w:r>
      <w:r>
        <w:t>级的钢直尺测量并计算隔离措施和气弹簧最大投影面积。如果采用钢板隔离，则用精度不低于</w:t>
      </w:r>
      <w:r>
        <w:rPr>
          <w:rFonts w:ascii="Times New Roman"/>
        </w:rPr>
        <w:t>Ⅱ</w:t>
      </w:r>
      <w:r>
        <w:t>级的钢直尺或卷尺测量钢板厚度。</w:t>
      </w:r>
    </w:p>
    <w:p w:rsidR="00FC5E5D" w:rsidRPr="006756EB" w:rsidRDefault="00FC5E5D" w:rsidP="00FC5E5D">
      <w:pPr>
        <w:pStyle w:val="afff"/>
        <w:spacing w:before="156" w:after="156"/>
      </w:pPr>
      <w:r w:rsidRPr="002F0642">
        <w:rPr>
          <w:rFonts w:hAnsi="黑体" w:hint="eastAsia"/>
        </w:rPr>
        <w:t>电动</w:t>
      </w:r>
      <w:r w:rsidRPr="006756EB">
        <w:rPr>
          <w:rFonts w:hint="eastAsia"/>
        </w:rPr>
        <w:t>升降</w:t>
      </w:r>
      <w:r w:rsidRPr="002F0642">
        <w:rPr>
          <w:rFonts w:hint="eastAsia"/>
        </w:rPr>
        <w:t>产品</w:t>
      </w:r>
      <w:r w:rsidRPr="006756EB">
        <w:rPr>
          <w:rFonts w:hint="eastAsia"/>
        </w:rPr>
        <w:t>遇阻</w:t>
      </w:r>
      <w:r w:rsidRPr="002F0642">
        <w:rPr>
          <w:rFonts w:hint="eastAsia"/>
        </w:rPr>
        <w:t>保护</w:t>
      </w:r>
    </w:p>
    <w:p w:rsidR="00FC5E5D" w:rsidRDefault="00FC5E5D" w:rsidP="00FC5E5D">
      <w:pPr>
        <w:pStyle w:val="afff0"/>
        <w:spacing w:before="156" w:after="156"/>
      </w:pPr>
      <w:r w:rsidRPr="006756EB">
        <w:rPr>
          <w:rFonts w:hint="eastAsia"/>
        </w:rPr>
        <w:t>遇阻回退试验</w:t>
      </w:r>
    </w:p>
    <w:p w:rsidR="00FC5E5D" w:rsidRDefault="00FC5E5D" w:rsidP="00FC5E5D">
      <w:pPr>
        <w:pStyle w:val="afffff5"/>
        <w:ind w:firstLine="420"/>
      </w:pPr>
      <w:r>
        <w:rPr>
          <w:rFonts w:hint="eastAsia"/>
        </w:rPr>
        <w:t>在距离电动升降学习桌的边沿250</w:t>
      </w:r>
      <w:r>
        <w:t xml:space="preserve"> </w:t>
      </w:r>
      <w:r>
        <w:rPr>
          <w:rFonts w:hint="eastAsia"/>
        </w:rPr>
        <w:t>mm范围内，在桌面上加载100N的力，桌面停止上升，并下降，观察运行状态，记录下降距离。</w:t>
      </w:r>
    </w:p>
    <w:p w:rsidR="00FC5E5D" w:rsidRDefault="00FC5E5D" w:rsidP="00FC5E5D">
      <w:pPr>
        <w:pStyle w:val="afffff5"/>
        <w:ind w:firstLine="420"/>
      </w:pPr>
      <w:r>
        <w:rPr>
          <w:rFonts w:hint="eastAsia"/>
        </w:rPr>
        <w:t>在距离电动升降学习桌的边沿250</w:t>
      </w:r>
      <w:r>
        <w:t xml:space="preserve"> </w:t>
      </w:r>
      <w:r>
        <w:rPr>
          <w:rFonts w:hint="eastAsia"/>
        </w:rPr>
        <w:t>mm范围内的桌面下方放置障碍物，升降桌下降时，桌面与障碍物接触，升降桌停止下降，并上升，升降桌桌脚不能离开地面。观察运行状态，记录上升距离。</w:t>
      </w:r>
    </w:p>
    <w:p w:rsidR="00FC5E5D" w:rsidRPr="006756EB" w:rsidRDefault="00FC5E5D" w:rsidP="00FC5E5D">
      <w:pPr>
        <w:pStyle w:val="afff0"/>
        <w:spacing w:before="156" w:after="156"/>
      </w:pPr>
      <w:r w:rsidRPr="006756EB">
        <w:rPr>
          <w:rFonts w:hint="eastAsia"/>
        </w:rPr>
        <w:t>松手即停试验</w:t>
      </w:r>
    </w:p>
    <w:p w:rsidR="00FC5E5D" w:rsidRDefault="00FC5E5D" w:rsidP="00FC5E5D">
      <w:pPr>
        <w:pStyle w:val="afffff5"/>
        <w:ind w:firstLine="420"/>
        <w:rPr>
          <w:rFonts w:hint="eastAsia"/>
        </w:rPr>
      </w:pPr>
      <w:r w:rsidRPr="006756EB">
        <w:rPr>
          <w:rFonts w:hint="eastAsia"/>
        </w:rPr>
        <w:t>产品在空载及1.1倍额定负载情况下正常上升及下降过程中，通过试验设备松开起动原件（按键）或断开电路，测量桌面之后的运行距离，精度不低于0.1</w:t>
      </w:r>
      <w:r w:rsidRPr="006756EB">
        <w:t xml:space="preserve"> </w:t>
      </w:r>
      <w:r w:rsidRPr="006756EB">
        <w:rPr>
          <w:rFonts w:hint="eastAsia"/>
        </w:rPr>
        <w:t>mm。</w:t>
      </w:r>
    </w:p>
    <w:p w:rsidR="008215BB" w:rsidRDefault="008215BB" w:rsidP="002F0642">
      <w:pPr>
        <w:pStyle w:val="affe"/>
        <w:spacing w:before="156" w:after="156"/>
      </w:pPr>
      <w:r>
        <w:rPr>
          <w:rFonts w:hint="eastAsia"/>
        </w:rPr>
        <w:t>有害物质限量</w:t>
      </w:r>
    </w:p>
    <w:p w:rsidR="00123BBE" w:rsidRDefault="008215BB" w:rsidP="007D14EC">
      <w:pPr>
        <w:pStyle w:val="afffff5"/>
        <w:ind w:firstLine="420"/>
      </w:pPr>
      <w:r>
        <w:rPr>
          <w:rFonts w:hint="eastAsia"/>
        </w:rPr>
        <w:t>按G</w:t>
      </w:r>
      <w:r>
        <w:t>B 18584</w:t>
      </w:r>
      <w:r>
        <w:rPr>
          <w:rFonts w:hint="eastAsia"/>
        </w:rPr>
        <w:t>—2</w:t>
      </w:r>
      <w:r>
        <w:t>024</w:t>
      </w:r>
      <w:r>
        <w:rPr>
          <w:rFonts w:hint="eastAsia"/>
        </w:rPr>
        <w:t>规定的方法进行</w:t>
      </w:r>
      <w:r w:rsidR="00643B54">
        <w:rPr>
          <w:rFonts w:hint="eastAsia"/>
        </w:rPr>
        <w:t>。</w:t>
      </w:r>
    </w:p>
    <w:p w:rsidR="008215BB" w:rsidRDefault="008215BB" w:rsidP="002F0642">
      <w:pPr>
        <w:pStyle w:val="affe"/>
        <w:spacing w:before="156" w:after="156"/>
      </w:pPr>
      <w:r>
        <w:rPr>
          <w:rFonts w:hint="eastAsia"/>
        </w:rPr>
        <w:t>阻燃性能</w:t>
      </w:r>
    </w:p>
    <w:p w:rsidR="008215BB" w:rsidRDefault="00D72FD5">
      <w:pPr>
        <w:pStyle w:val="afffff5"/>
        <w:ind w:firstLine="420"/>
      </w:pPr>
      <w:r>
        <w:rPr>
          <w:rFonts w:hint="eastAsia"/>
        </w:rPr>
        <w:t>按G</w:t>
      </w:r>
      <w:r>
        <w:t>B 17927</w:t>
      </w:r>
      <w:r>
        <w:rPr>
          <w:rFonts w:hint="eastAsia"/>
        </w:rPr>
        <w:t>—2</w:t>
      </w:r>
      <w:r>
        <w:t>024</w:t>
      </w:r>
      <w:r>
        <w:rPr>
          <w:rFonts w:hint="eastAsia"/>
        </w:rPr>
        <w:t>规定的方法进行。</w:t>
      </w:r>
    </w:p>
    <w:p w:rsidR="00D72FD5" w:rsidRDefault="00D72FD5" w:rsidP="002F0642">
      <w:pPr>
        <w:pStyle w:val="affe"/>
        <w:spacing w:before="156" w:after="156"/>
      </w:pPr>
      <w:r>
        <w:rPr>
          <w:rFonts w:hint="eastAsia"/>
        </w:rPr>
        <w:t>气弹簧</w:t>
      </w:r>
    </w:p>
    <w:p w:rsidR="00D72FD5" w:rsidRDefault="00D72FD5" w:rsidP="002F0642">
      <w:pPr>
        <w:pStyle w:val="affe"/>
        <w:spacing w:before="156" w:after="156"/>
      </w:pPr>
      <w:r>
        <w:rPr>
          <w:rFonts w:hint="eastAsia"/>
        </w:rPr>
        <w:t>电磁兼容</w:t>
      </w:r>
    </w:p>
    <w:p w:rsidR="00D72FD5" w:rsidRPr="00D72FD5" w:rsidRDefault="0002670D">
      <w:pPr>
        <w:pStyle w:val="afffff5"/>
        <w:ind w:firstLine="420"/>
      </w:pPr>
      <w:r w:rsidRPr="0002670D">
        <w:rPr>
          <w:rFonts w:hAnsi="宋体" w:cs="宋体" w:hint="eastAsia"/>
        </w:rPr>
        <w:t>按表</w:t>
      </w:r>
      <w:r w:rsidR="00347E2B">
        <w:rPr>
          <w:rFonts w:hAnsi="宋体" w:cs="宋体"/>
        </w:rPr>
        <w:t>5</w:t>
      </w:r>
      <w:bookmarkStart w:id="86" w:name="_GoBack"/>
      <w:bookmarkEnd w:id="86"/>
      <w:r w:rsidRPr="0002670D">
        <w:rPr>
          <w:rFonts w:hAnsi="宋体" w:cs="宋体" w:hint="eastAsia"/>
        </w:rPr>
        <w:t>中电气或电子设备类别对应的电磁兼容标准的规定进行</w:t>
      </w:r>
      <w:r>
        <w:rPr>
          <w:rFonts w:hAnsi="宋体" w:cs="宋体" w:hint="eastAsia"/>
        </w:rPr>
        <w:t>试</w:t>
      </w:r>
      <w:r w:rsidR="00D72FD5">
        <w:rPr>
          <w:rFonts w:hAnsi="宋体" w:cs="宋体" w:hint="eastAsia"/>
        </w:rPr>
        <w:t>验</w:t>
      </w:r>
      <w:r w:rsidR="00D72FD5">
        <w:rPr>
          <w:rFonts w:hint="eastAsia"/>
        </w:rPr>
        <w:t>。</w:t>
      </w:r>
    </w:p>
    <w:p w:rsidR="00D72FD5" w:rsidRDefault="00D72FD5" w:rsidP="002F0642">
      <w:pPr>
        <w:pStyle w:val="affe"/>
        <w:spacing w:before="156" w:after="156"/>
      </w:pPr>
      <w:r>
        <w:rPr>
          <w:rFonts w:hint="eastAsia"/>
        </w:rPr>
        <w:t>电气保护</w:t>
      </w:r>
    </w:p>
    <w:p w:rsidR="00D72FD5" w:rsidRDefault="00D72FD5" w:rsidP="002F0642">
      <w:pPr>
        <w:pStyle w:val="afff"/>
        <w:spacing w:before="156" w:after="156"/>
      </w:pPr>
      <w:r>
        <w:rPr>
          <w:rFonts w:hint="eastAsia"/>
        </w:rPr>
        <w:t>电气安全试验</w:t>
      </w:r>
    </w:p>
    <w:p w:rsidR="00D72FD5" w:rsidRDefault="00D72FD5" w:rsidP="00D72FD5">
      <w:pPr>
        <w:pStyle w:val="afffff5"/>
        <w:ind w:firstLine="420"/>
      </w:pPr>
      <w:r>
        <w:rPr>
          <w:rFonts w:hint="eastAsia"/>
        </w:rPr>
        <w:lastRenderedPageBreak/>
        <w:t>产品电气安全按照</w:t>
      </w:r>
      <w:r w:rsidRPr="00573D92">
        <w:rPr>
          <w:rFonts w:hint="eastAsia"/>
        </w:rPr>
        <w:t>GB/T 4706.1—2024及GB/T 4706.122—2024中</w:t>
      </w:r>
      <w:r>
        <w:rPr>
          <w:rFonts w:hint="eastAsia"/>
        </w:rPr>
        <w:t>规定的方法进行。</w:t>
      </w:r>
    </w:p>
    <w:p w:rsidR="00D72FD5" w:rsidRDefault="00D72FD5" w:rsidP="002F0642">
      <w:pPr>
        <w:pStyle w:val="afff"/>
        <w:spacing w:before="156" w:after="156"/>
      </w:pPr>
      <w:r>
        <w:rPr>
          <w:rFonts w:hint="eastAsia"/>
        </w:rPr>
        <w:t>工作制保护</w:t>
      </w:r>
    </w:p>
    <w:p w:rsidR="00D72FD5" w:rsidRPr="00D72FD5" w:rsidRDefault="00D72FD5">
      <w:pPr>
        <w:pStyle w:val="afffff5"/>
        <w:ind w:firstLine="420"/>
      </w:pPr>
      <w:r>
        <w:rPr>
          <w:rFonts w:hAnsi="宋体" w:cs="宋体" w:hint="eastAsia"/>
        </w:rPr>
        <w:t>调节电动升降产品连续运转，同时开始计时，检查产品是否能连续运转至其宣称的最大连续运转时间</w:t>
      </w:r>
      <w:r>
        <w:rPr>
          <w:rFonts w:hint="eastAsia"/>
        </w:rPr>
        <w:t>。</w:t>
      </w:r>
    </w:p>
    <w:p w:rsidR="00D72FD5" w:rsidRDefault="00D72FD5" w:rsidP="002F0642">
      <w:pPr>
        <w:pStyle w:val="affd"/>
        <w:spacing w:before="156" w:after="156"/>
      </w:pPr>
      <w:r>
        <w:rPr>
          <w:rFonts w:hint="eastAsia"/>
        </w:rPr>
        <w:t>噪声</w:t>
      </w:r>
    </w:p>
    <w:p w:rsidR="00D72FD5" w:rsidRDefault="00D72FD5" w:rsidP="002F0642">
      <w:pPr>
        <w:pStyle w:val="afffff5"/>
        <w:ind w:firstLine="420"/>
      </w:pPr>
      <w:r>
        <w:rPr>
          <w:rFonts w:hint="eastAsia"/>
        </w:rPr>
        <w:t>被测产品的声压级与背景噪声之差应大于6dB，宜大于15dB。被测试产品安置在测试房间的地面上，声级计分别放置在高度1.2m、1.6m两个高度，距离桌面四边中心1m的位置，使用声级计测量设备对被测产品空载及均布一半额定负载情况下启动、连续升降及停止时前、后、左、右噪声的最大值。声级计应符合GB/T 3785.1</w:t>
      </w:r>
      <w:r w:rsidR="001F1D36">
        <w:rPr>
          <w:rFonts w:hint="eastAsia"/>
        </w:rPr>
        <w:t>—</w:t>
      </w:r>
      <w:r>
        <w:rPr>
          <w:rFonts w:hint="eastAsia"/>
        </w:rPr>
        <w:t>2023中对1级仪器的要求。</w:t>
      </w:r>
    </w:p>
    <w:p w:rsidR="00D72FD5" w:rsidRDefault="00D72FD5" w:rsidP="007D14EC">
      <w:pPr>
        <w:pStyle w:val="affd"/>
        <w:spacing w:before="156" w:after="156"/>
      </w:pPr>
      <w:r>
        <w:rPr>
          <w:rFonts w:hint="eastAsia"/>
        </w:rPr>
        <w:t>力学性能</w:t>
      </w:r>
    </w:p>
    <w:p w:rsidR="00560422" w:rsidRDefault="00560422" w:rsidP="00560422">
      <w:pPr>
        <w:pStyle w:val="affe"/>
        <w:spacing w:before="156" w:after="156"/>
      </w:pPr>
      <w:r>
        <w:rPr>
          <w:rFonts w:hint="eastAsia"/>
        </w:rPr>
        <w:t>试验水平</w:t>
      </w:r>
    </w:p>
    <w:p w:rsidR="00560422" w:rsidRDefault="00560422" w:rsidP="00560422">
      <w:pPr>
        <w:pStyle w:val="afffff5"/>
        <w:ind w:firstLine="420"/>
      </w:pPr>
      <w:r w:rsidRPr="00757BD1">
        <w:rPr>
          <w:rFonts w:hint="eastAsia"/>
        </w:rPr>
        <w:t>力学性能试验水平</w:t>
      </w:r>
      <w:r>
        <w:rPr>
          <w:rFonts w:hint="eastAsia"/>
        </w:rPr>
        <w:t>按</w:t>
      </w:r>
      <w:r w:rsidRPr="00757BD1">
        <w:rPr>
          <w:rFonts w:hint="eastAsia"/>
        </w:rPr>
        <w:t>表</w:t>
      </w:r>
      <w:r w:rsidR="00310444">
        <w:t>8</w:t>
      </w:r>
      <w:r>
        <w:rPr>
          <w:rFonts w:hint="eastAsia"/>
        </w:rPr>
        <w:t>的规定</w:t>
      </w:r>
      <w:r w:rsidRPr="00757BD1">
        <w:rPr>
          <w:rFonts w:hint="eastAsia"/>
        </w:rPr>
        <w:t>。</w:t>
      </w:r>
    </w:p>
    <w:p w:rsidR="00560422" w:rsidRDefault="00560422" w:rsidP="002F0642">
      <w:pPr>
        <w:pStyle w:val="aff2"/>
        <w:spacing w:before="156" w:after="156"/>
      </w:pPr>
      <w:r>
        <w:rPr>
          <w:rFonts w:hint="eastAsia"/>
        </w:rPr>
        <w:t>试验水平</w:t>
      </w:r>
    </w:p>
    <w:tbl>
      <w:tblPr>
        <w:tblStyle w:val="affff7"/>
        <w:tblW w:w="0" w:type="auto"/>
        <w:jc w:val="center"/>
        <w:tblLook w:val="04A0" w:firstRow="1" w:lastRow="0" w:firstColumn="1" w:lastColumn="0" w:noHBand="0" w:noVBand="1"/>
      </w:tblPr>
      <w:tblGrid>
        <w:gridCol w:w="1843"/>
        <w:gridCol w:w="4536"/>
      </w:tblGrid>
      <w:tr w:rsidR="00560422" w:rsidTr="00406D85">
        <w:trPr>
          <w:jc w:val="center"/>
        </w:trPr>
        <w:tc>
          <w:tcPr>
            <w:tcW w:w="1843" w:type="dxa"/>
          </w:tcPr>
          <w:p w:rsidR="00560422" w:rsidRDefault="00560422" w:rsidP="002F0642">
            <w:pPr>
              <w:pStyle w:val="afffff5"/>
              <w:ind w:firstLineChars="0" w:firstLine="0"/>
            </w:pPr>
            <w:r>
              <w:rPr>
                <w:rFonts w:hint="eastAsia"/>
              </w:rPr>
              <w:t>试验水平</w:t>
            </w:r>
          </w:p>
        </w:tc>
        <w:tc>
          <w:tcPr>
            <w:tcW w:w="4536" w:type="dxa"/>
          </w:tcPr>
          <w:p w:rsidR="00560422" w:rsidRDefault="00560422" w:rsidP="002F0642">
            <w:pPr>
              <w:pStyle w:val="afffff5"/>
              <w:ind w:firstLineChars="0" w:firstLine="0"/>
            </w:pPr>
            <w:r>
              <w:rPr>
                <w:rFonts w:hint="eastAsia"/>
              </w:rPr>
              <w:t>产品适用年龄段标识</w:t>
            </w:r>
          </w:p>
        </w:tc>
      </w:tr>
      <w:tr w:rsidR="00560422" w:rsidTr="00406D85">
        <w:trPr>
          <w:jc w:val="center"/>
        </w:trPr>
        <w:tc>
          <w:tcPr>
            <w:tcW w:w="1843" w:type="dxa"/>
          </w:tcPr>
          <w:p w:rsidR="00560422" w:rsidRDefault="00560422" w:rsidP="002F0642">
            <w:pPr>
              <w:pStyle w:val="afffff5"/>
              <w:ind w:firstLineChars="0" w:firstLine="0"/>
            </w:pPr>
            <w:r>
              <w:rPr>
                <w:rFonts w:hint="eastAsia"/>
              </w:rPr>
              <w:t>1</w:t>
            </w:r>
          </w:p>
        </w:tc>
        <w:tc>
          <w:tcPr>
            <w:tcW w:w="4536" w:type="dxa"/>
          </w:tcPr>
          <w:p w:rsidR="00560422" w:rsidRDefault="00560422" w:rsidP="002F0642">
            <w:pPr>
              <w:pStyle w:val="afffff5"/>
              <w:ind w:firstLineChars="0" w:firstLine="0"/>
            </w:pPr>
            <w:r>
              <w:rPr>
                <w:rFonts w:hint="eastAsia"/>
              </w:rPr>
              <w:t>3岁</w:t>
            </w:r>
            <w:r>
              <w:rPr>
                <w:rFonts w:hAnsi="宋体" w:hint="eastAsia"/>
              </w:rPr>
              <w:t>～</w:t>
            </w:r>
            <w:r>
              <w:t>6</w:t>
            </w:r>
            <w:r>
              <w:rPr>
                <w:rFonts w:hint="eastAsia"/>
              </w:rPr>
              <w:t>岁</w:t>
            </w:r>
          </w:p>
        </w:tc>
      </w:tr>
      <w:tr w:rsidR="00560422" w:rsidTr="00406D85">
        <w:trPr>
          <w:jc w:val="center"/>
        </w:trPr>
        <w:tc>
          <w:tcPr>
            <w:tcW w:w="1843" w:type="dxa"/>
          </w:tcPr>
          <w:p w:rsidR="00560422" w:rsidRDefault="00560422" w:rsidP="002F0642">
            <w:pPr>
              <w:pStyle w:val="afffff5"/>
              <w:ind w:firstLineChars="0" w:firstLine="0"/>
            </w:pPr>
            <w:r>
              <w:rPr>
                <w:rFonts w:hint="eastAsia"/>
              </w:rPr>
              <w:t>2</w:t>
            </w:r>
          </w:p>
        </w:tc>
        <w:tc>
          <w:tcPr>
            <w:tcW w:w="4536" w:type="dxa"/>
          </w:tcPr>
          <w:p w:rsidR="00560422" w:rsidRDefault="00560422" w:rsidP="002F0642">
            <w:pPr>
              <w:pStyle w:val="afffff5"/>
              <w:ind w:firstLineChars="0" w:firstLine="0"/>
            </w:pPr>
            <w:r>
              <w:rPr>
                <w:rFonts w:hint="eastAsia"/>
              </w:rPr>
              <w:t>3岁及以上</w:t>
            </w:r>
          </w:p>
        </w:tc>
      </w:tr>
    </w:tbl>
    <w:p w:rsidR="00560422" w:rsidRDefault="00560422" w:rsidP="00560422">
      <w:pPr>
        <w:pStyle w:val="affe"/>
        <w:spacing w:before="156" w:after="156"/>
      </w:pPr>
      <w:r>
        <w:rPr>
          <w:rFonts w:hint="eastAsia"/>
        </w:rPr>
        <w:t>儿童学习桌力学性能试验</w:t>
      </w:r>
      <w:r w:rsidR="0002670D">
        <w:rPr>
          <w:rFonts w:hint="eastAsia"/>
        </w:rPr>
        <w:t>项目</w:t>
      </w:r>
    </w:p>
    <w:p w:rsidR="00560422" w:rsidRPr="00560422" w:rsidRDefault="00560422" w:rsidP="00560422">
      <w:pPr>
        <w:pStyle w:val="afffff5"/>
        <w:ind w:firstLine="420"/>
      </w:pPr>
      <w:r>
        <w:rPr>
          <w:rFonts w:hint="eastAsia"/>
        </w:rPr>
        <w:t>儿童学习桌试验</w:t>
      </w:r>
      <w:r w:rsidR="0002670D">
        <w:rPr>
          <w:rFonts w:hint="eastAsia"/>
        </w:rPr>
        <w:t>项目</w:t>
      </w:r>
      <w:r>
        <w:rPr>
          <w:rFonts w:hint="eastAsia"/>
        </w:rPr>
        <w:t>按表</w:t>
      </w:r>
      <w:r w:rsidR="00310444">
        <w:t>9</w:t>
      </w:r>
      <w:r>
        <w:rPr>
          <w:rFonts w:hint="eastAsia"/>
        </w:rPr>
        <w:t>的规定。</w:t>
      </w:r>
    </w:p>
    <w:p w:rsidR="00560422" w:rsidRDefault="00560422" w:rsidP="00560422">
      <w:pPr>
        <w:pStyle w:val="aff2"/>
        <w:spacing w:before="156" w:after="156"/>
      </w:pPr>
      <w:r>
        <w:rPr>
          <w:rFonts w:hint="eastAsia"/>
        </w:rPr>
        <w:t>儿童学习桌力学性能试验</w:t>
      </w:r>
      <w:r w:rsidR="0002670D">
        <w:rPr>
          <w:rFonts w:hint="eastAsia"/>
        </w:rPr>
        <w:t>项目</w:t>
      </w:r>
    </w:p>
    <w:tbl>
      <w:tblPr>
        <w:tblW w:w="877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56"/>
        <w:gridCol w:w="2410"/>
        <w:gridCol w:w="2268"/>
        <w:gridCol w:w="1559"/>
        <w:gridCol w:w="993"/>
        <w:gridCol w:w="993"/>
      </w:tblGrid>
      <w:tr w:rsidR="00560422" w:rsidTr="0002670D">
        <w:trPr>
          <w:trHeight w:val="274"/>
          <w:jc w:val="center"/>
        </w:trPr>
        <w:tc>
          <w:tcPr>
            <w:tcW w:w="556" w:type="dxa"/>
            <w:vMerge w:val="restart"/>
            <w:tcBorders>
              <w:top w:val="single" w:sz="8" w:space="0" w:color="auto"/>
              <w:left w:val="single" w:sz="8" w:space="0" w:color="auto"/>
              <w:right w:val="single" w:sz="4" w:space="0" w:color="auto"/>
            </w:tcBorders>
            <w:vAlign w:val="center"/>
          </w:tcPr>
          <w:p w:rsidR="00560422" w:rsidRDefault="00560422" w:rsidP="002F0642">
            <w:pPr>
              <w:jc w:val="center"/>
              <w:rPr>
                <w:rFonts w:ascii="宋体" w:hAnsi="宋体"/>
                <w:sz w:val="18"/>
                <w:szCs w:val="18"/>
              </w:rPr>
            </w:pPr>
            <w:r>
              <w:rPr>
                <w:rFonts w:ascii="宋体" w:hAnsi="宋体" w:hint="eastAsia"/>
                <w:sz w:val="18"/>
                <w:szCs w:val="18"/>
              </w:rPr>
              <w:t>序号</w:t>
            </w:r>
          </w:p>
        </w:tc>
        <w:tc>
          <w:tcPr>
            <w:tcW w:w="2410" w:type="dxa"/>
            <w:vMerge w:val="restart"/>
            <w:tcBorders>
              <w:top w:val="single" w:sz="8" w:space="0" w:color="auto"/>
              <w:left w:val="single" w:sz="4" w:space="0" w:color="auto"/>
              <w:right w:val="single" w:sz="4" w:space="0" w:color="auto"/>
            </w:tcBorders>
            <w:vAlign w:val="center"/>
          </w:tcPr>
          <w:p w:rsidR="00560422" w:rsidRDefault="00560422" w:rsidP="002F0642">
            <w:pPr>
              <w:jc w:val="center"/>
              <w:rPr>
                <w:rFonts w:ascii="宋体" w:hAnsi="宋体"/>
                <w:sz w:val="18"/>
                <w:szCs w:val="18"/>
              </w:rPr>
            </w:pPr>
            <w:r>
              <w:rPr>
                <w:rFonts w:ascii="宋体" w:hAnsi="宋体" w:hint="eastAsia"/>
                <w:sz w:val="18"/>
                <w:szCs w:val="18"/>
              </w:rPr>
              <w:t>检验项目</w:t>
            </w:r>
          </w:p>
        </w:tc>
        <w:tc>
          <w:tcPr>
            <w:tcW w:w="2268" w:type="dxa"/>
            <w:vMerge w:val="restart"/>
            <w:tcBorders>
              <w:top w:val="single" w:sz="8" w:space="0" w:color="auto"/>
              <w:left w:val="single" w:sz="4" w:space="0" w:color="auto"/>
              <w:right w:val="single" w:sz="4" w:space="0" w:color="auto"/>
            </w:tcBorders>
            <w:vAlign w:val="center"/>
          </w:tcPr>
          <w:p w:rsidR="00560422" w:rsidRDefault="00560422" w:rsidP="002F0642">
            <w:pPr>
              <w:jc w:val="center"/>
              <w:rPr>
                <w:rFonts w:ascii="宋体" w:hAnsi="宋体"/>
                <w:sz w:val="18"/>
                <w:szCs w:val="18"/>
              </w:rPr>
            </w:pPr>
            <w:r w:rsidRPr="00560422">
              <w:rPr>
                <w:rFonts w:ascii="宋体" w:hAnsi="宋体" w:hint="eastAsia"/>
                <w:sz w:val="18"/>
                <w:szCs w:val="18"/>
              </w:rPr>
              <w:t>试验方法</w:t>
            </w:r>
          </w:p>
        </w:tc>
        <w:tc>
          <w:tcPr>
            <w:tcW w:w="1559" w:type="dxa"/>
            <w:vMerge w:val="restart"/>
            <w:tcBorders>
              <w:top w:val="single" w:sz="8" w:space="0" w:color="auto"/>
              <w:left w:val="single" w:sz="4" w:space="0" w:color="auto"/>
              <w:right w:val="single" w:sz="4" w:space="0" w:color="auto"/>
            </w:tcBorders>
          </w:tcPr>
          <w:p w:rsidR="00560422" w:rsidRDefault="00560422" w:rsidP="002F0642">
            <w:pPr>
              <w:jc w:val="center"/>
              <w:rPr>
                <w:rFonts w:ascii="宋体" w:hAnsi="宋体"/>
                <w:sz w:val="18"/>
                <w:szCs w:val="18"/>
              </w:rPr>
            </w:pPr>
            <w:r>
              <w:rPr>
                <w:rFonts w:ascii="宋体" w:hAnsi="宋体" w:hint="eastAsia"/>
                <w:sz w:val="18"/>
                <w:szCs w:val="18"/>
              </w:rPr>
              <w:t>加载要求</w:t>
            </w:r>
          </w:p>
        </w:tc>
        <w:tc>
          <w:tcPr>
            <w:tcW w:w="1986" w:type="dxa"/>
            <w:gridSpan w:val="2"/>
            <w:tcBorders>
              <w:top w:val="single" w:sz="8" w:space="0" w:color="auto"/>
              <w:left w:val="single" w:sz="4" w:space="0" w:color="auto"/>
              <w:bottom w:val="single" w:sz="8" w:space="0" w:color="auto"/>
              <w:right w:val="single" w:sz="4" w:space="0" w:color="auto"/>
            </w:tcBorders>
          </w:tcPr>
          <w:p w:rsidR="00560422" w:rsidRDefault="00560422" w:rsidP="002F0642">
            <w:pPr>
              <w:jc w:val="center"/>
              <w:rPr>
                <w:rFonts w:ascii="宋体" w:hAnsi="宋体"/>
                <w:sz w:val="18"/>
                <w:szCs w:val="18"/>
              </w:rPr>
            </w:pPr>
            <w:r>
              <w:rPr>
                <w:rFonts w:ascii="宋体" w:hAnsi="宋体" w:hint="eastAsia"/>
                <w:sz w:val="18"/>
                <w:szCs w:val="18"/>
              </w:rPr>
              <w:t>试验水平</w:t>
            </w:r>
          </w:p>
        </w:tc>
      </w:tr>
      <w:tr w:rsidR="00560422" w:rsidTr="0002670D">
        <w:trPr>
          <w:trHeight w:val="274"/>
          <w:jc w:val="center"/>
        </w:trPr>
        <w:tc>
          <w:tcPr>
            <w:tcW w:w="556" w:type="dxa"/>
            <w:vMerge/>
            <w:tcBorders>
              <w:left w:val="single" w:sz="8" w:space="0" w:color="auto"/>
              <w:bottom w:val="single" w:sz="8" w:space="0" w:color="auto"/>
              <w:right w:val="single" w:sz="4" w:space="0" w:color="auto"/>
            </w:tcBorders>
            <w:vAlign w:val="center"/>
          </w:tcPr>
          <w:p w:rsidR="00560422" w:rsidRDefault="00560422" w:rsidP="002F0642">
            <w:pPr>
              <w:jc w:val="center"/>
              <w:rPr>
                <w:rFonts w:ascii="宋体" w:hAnsi="宋体"/>
                <w:sz w:val="18"/>
                <w:szCs w:val="18"/>
              </w:rPr>
            </w:pPr>
          </w:p>
        </w:tc>
        <w:tc>
          <w:tcPr>
            <w:tcW w:w="2410" w:type="dxa"/>
            <w:vMerge/>
            <w:tcBorders>
              <w:left w:val="single" w:sz="4" w:space="0" w:color="auto"/>
              <w:bottom w:val="single" w:sz="8" w:space="0" w:color="auto"/>
              <w:right w:val="single" w:sz="4" w:space="0" w:color="auto"/>
            </w:tcBorders>
            <w:vAlign w:val="center"/>
          </w:tcPr>
          <w:p w:rsidR="00560422" w:rsidRDefault="00560422" w:rsidP="002F0642">
            <w:pPr>
              <w:jc w:val="center"/>
              <w:rPr>
                <w:rFonts w:ascii="宋体" w:hAnsi="宋体"/>
                <w:sz w:val="18"/>
                <w:szCs w:val="18"/>
              </w:rPr>
            </w:pPr>
          </w:p>
        </w:tc>
        <w:tc>
          <w:tcPr>
            <w:tcW w:w="2268" w:type="dxa"/>
            <w:vMerge/>
            <w:tcBorders>
              <w:left w:val="single" w:sz="4" w:space="0" w:color="auto"/>
              <w:bottom w:val="single" w:sz="8" w:space="0" w:color="auto"/>
              <w:right w:val="single" w:sz="4" w:space="0" w:color="auto"/>
            </w:tcBorders>
            <w:vAlign w:val="center"/>
          </w:tcPr>
          <w:p w:rsidR="00560422" w:rsidRPr="00AB4F92" w:rsidDel="00854EE6" w:rsidRDefault="00560422" w:rsidP="002F0642">
            <w:pPr>
              <w:jc w:val="center"/>
              <w:rPr>
                <w:rFonts w:ascii="宋体" w:hAnsi="宋体"/>
                <w:sz w:val="18"/>
                <w:szCs w:val="18"/>
                <w:highlight w:val="green"/>
              </w:rPr>
            </w:pPr>
          </w:p>
        </w:tc>
        <w:tc>
          <w:tcPr>
            <w:tcW w:w="1559" w:type="dxa"/>
            <w:vMerge/>
            <w:tcBorders>
              <w:left w:val="single" w:sz="4" w:space="0" w:color="auto"/>
              <w:bottom w:val="single" w:sz="8" w:space="0" w:color="auto"/>
              <w:right w:val="single" w:sz="4" w:space="0" w:color="auto"/>
            </w:tcBorders>
          </w:tcPr>
          <w:p w:rsidR="00560422" w:rsidRDefault="00560422" w:rsidP="002F0642">
            <w:pPr>
              <w:jc w:val="center"/>
              <w:rPr>
                <w:rFonts w:ascii="宋体" w:hAnsi="宋体"/>
                <w:sz w:val="18"/>
                <w:szCs w:val="18"/>
              </w:rPr>
            </w:pPr>
          </w:p>
        </w:tc>
        <w:tc>
          <w:tcPr>
            <w:tcW w:w="993" w:type="dxa"/>
            <w:tcBorders>
              <w:top w:val="single" w:sz="8" w:space="0" w:color="auto"/>
              <w:left w:val="single" w:sz="4" w:space="0" w:color="auto"/>
              <w:bottom w:val="single" w:sz="8" w:space="0" w:color="auto"/>
              <w:right w:val="single" w:sz="4" w:space="0" w:color="auto"/>
            </w:tcBorders>
          </w:tcPr>
          <w:p w:rsidR="00560422" w:rsidRDefault="00560422" w:rsidP="002F0642">
            <w:pPr>
              <w:jc w:val="center"/>
              <w:rPr>
                <w:rFonts w:ascii="宋体" w:hAnsi="宋体"/>
                <w:sz w:val="18"/>
                <w:szCs w:val="18"/>
              </w:rPr>
            </w:pPr>
            <w:r>
              <w:rPr>
                <w:rFonts w:ascii="宋体" w:hAnsi="宋体" w:hint="eastAsia"/>
                <w:sz w:val="18"/>
                <w:szCs w:val="18"/>
              </w:rPr>
              <w:t>1</w:t>
            </w:r>
          </w:p>
        </w:tc>
        <w:tc>
          <w:tcPr>
            <w:tcW w:w="993" w:type="dxa"/>
            <w:tcBorders>
              <w:top w:val="single" w:sz="8" w:space="0" w:color="auto"/>
              <w:left w:val="single" w:sz="4" w:space="0" w:color="auto"/>
              <w:bottom w:val="single" w:sz="8" w:space="0" w:color="auto"/>
              <w:right w:val="single" w:sz="4" w:space="0" w:color="auto"/>
            </w:tcBorders>
          </w:tcPr>
          <w:p w:rsidR="00560422" w:rsidRDefault="00560422" w:rsidP="002F0642">
            <w:pPr>
              <w:jc w:val="center"/>
              <w:rPr>
                <w:rFonts w:ascii="宋体" w:hAnsi="宋体"/>
                <w:sz w:val="18"/>
                <w:szCs w:val="18"/>
              </w:rPr>
            </w:pPr>
            <w:r>
              <w:rPr>
                <w:rFonts w:ascii="宋体" w:hAnsi="宋体" w:hint="eastAsia"/>
                <w:sz w:val="18"/>
                <w:szCs w:val="18"/>
              </w:rPr>
              <w:t>2</w:t>
            </w:r>
          </w:p>
        </w:tc>
      </w:tr>
      <w:tr w:rsidR="00560422" w:rsidTr="0002670D">
        <w:trPr>
          <w:jc w:val="center"/>
        </w:trPr>
        <w:tc>
          <w:tcPr>
            <w:tcW w:w="556"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1</w:t>
            </w:r>
          </w:p>
        </w:tc>
        <w:tc>
          <w:tcPr>
            <w:tcW w:w="2410" w:type="dxa"/>
            <w:tcBorders>
              <w:top w:val="single" w:sz="4" w:space="0" w:color="auto"/>
              <w:left w:val="single" w:sz="4" w:space="0" w:color="auto"/>
              <w:right w:val="single" w:sz="4" w:space="0" w:color="auto"/>
            </w:tcBorders>
            <w:vAlign w:val="center"/>
          </w:tcPr>
          <w:p w:rsidR="00560422" w:rsidRDefault="00560422" w:rsidP="00657050">
            <w:pPr>
              <w:adjustRightInd/>
              <w:spacing w:line="240" w:lineRule="auto"/>
              <w:jc w:val="center"/>
              <w:rPr>
                <w:rFonts w:ascii="宋体" w:hAnsi="宋体"/>
                <w:sz w:val="18"/>
                <w:szCs w:val="18"/>
              </w:rPr>
            </w:pPr>
            <w:r>
              <w:rPr>
                <w:rFonts w:ascii="宋体" w:hAnsi="宋体" w:hint="eastAsia"/>
                <w:sz w:val="18"/>
                <w:szCs w:val="18"/>
              </w:rPr>
              <w:t>垂直加载稳定性</w:t>
            </w:r>
          </w:p>
        </w:tc>
        <w:tc>
          <w:tcPr>
            <w:tcW w:w="2268"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GB/T 10357.7</w:t>
            </w:r>
            <w:r>
              <w:rPr>
                <w:rFonts w:ascii="宋体" w:hAnsi="宋体" w:hint="eastAsia"/>
                <w:sz w:val="18"/>
                <w:szCs w:val="18"/>
              </w:rPr>
              <w:t>—2</w:t>
            </w:r>
            <w:r>
              <w:rPr>
                <w:rFonts w:ascii="宋体" w:hAnsi="宋体"/>
                <w:sz w:val="18"/>
                <w:szCs w:val="18"/>
              </w:rPr>
              <w:t>025</w:t>
            </w:r>
            <w:r>
              <w:rPr>
                <w:rFonts w:ascii="宋体" w:hAnsi="宋体" w:hint="eastAsia"/>
                <w:sz w:val="18"/>
                <w:szCs w:val="18"/>
              </w:rPr>
              <w:t>中6</w:t>
            </w:r>
            <w:r>
              <w:rPr>
                <w:rFonts w:ascii="宋体" w:hAnsi="宋体"/>
                <w:sz w:val="18"/>
                <w:szCs w:val="18"/>
              </w:rPr>
              <w:t>.2</w:t>
            </w:r>
          </w:p>
        </w:tc>
        <w:tc>
          <w:tcPr>
            <w:tcW w:w="1559" w:type="dxa"/>
            <w:tcBorders>
              <w:top w:val="single" w:sz="4" w:space="0" w:color="auto"/>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垂直载荷/kg</w:t>
            </w:r>
          </w:p>
        </w:tc>
        <w:tc>
          <w:tcPr>
            <w:tcW w:w="1986" w:type="dxa"/>
            <w:gridSpan w:val="2"/>
            <w:tcBorders>
              <w:top w:val="single" w:sz="4" w:space="0" w:color="auto"/>
              <w:left w:val="single" w:sz="4" w:space="0" w:color="auto"/>
              <w:right w:val="single" w:sz="4" w:space="0" w:color="auto"/>
            </w:tcBorders>
          </w:tcPr>
          <w:p w:rsidR="00560422" w:rsidRDefault="00560422" w:rsidP="002F0642">
            <w:pPr>
              <w:rPr>
                <w:rFonts w:ascii="宋体" w:hAnsi="宋体"/>
                <w:sz w:val="18"/>
                <w:szCs w:val="18"/>
              </w:rPr>
            </w:pPr>
            <w:r>
              <w:rPr>
                <w:rFonts w:ascii="宋体" w:hAnsi="宋体" w:hint="eastAsia"/>
                <w:sz w:val="18"/>
                <w:szCs w:val="18"/>
              </w:rPr>
              <w:t>V</w:t>
            </w:r>
            <w:r>
              <w:rPr>
                <w:rFonts w:ascii="宋体" w:hAnsi="宋体" w:hint="eastAsia"/>
                <w:sz w:val="18"/>
                <w:szCs w:val="18"/>
                <w:vertAlign w:val="subscript"/>
              </w:rPr>
              <w:t>1</w:t>
            </w:r>
            <w:r>
              <w:rPr>
                <w:rFonts w:ascii="宋体" w:hAnsi="宋体" w:hint="eastAsia"/>
                <w:sz w:val="18"/>
                <w:szCs w:val="18"/>
              </w:rPr>
              <w:t>：20</w:t>
            </w:r>
            <w:r>
              <w:rPr>
                <w:rFonts w:ascii="宋体" w:hAnsi="宋体"/>
                <w:sz w:val="18"/>
                <w:szCs w:val="18"/>
              </w:rPr>
              <w:t xml:space="preserve"> </w:t>
            </w:r>
          </w:p>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V</w:t>
            </w:r>
            <w:r>
              <w:rPr>
                <w:rFonts w:ascii="宋体" w:hAnsi="宋体" w:hint="eastAsia"/>
                <w:sz w:val="18"/>
                <w:szCs w:val="18"/>
                <w:vertAlign w:val="subscript"/>
              </w:rPr>
              <w:t>2</w:t>
            </w:r>
            <w:r>
              <w:rPr>
                <w:rFonts w:ascii="宋体" w:hAnsi="宋体" w:hint="eastAsia"/>
                <w:sz w:val="18"/>
                <w:szCs w:val="18"/>
              </w:rPr>
              <w:t xml:space="preserve">：40 </w:t>
            </w:r>
          </w:p>
        </w:tc>
      </w:tr>
      <w:tr w:rsidR="00560422" w:rsidTr="0002670D">
        <w:trPr>
          <w:jc w:val="center"/>
        </w:trPr>
        <w:tc>
          <w:tcPr>
            <w:tcW w:w="556"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2</w:t>
            </w:r>
          </w:p>
        </w:tc>
        <w:tc>
          <w:tcPr>
            <w:tcW w:w="2410" w:type="dxa"/>
            <w:tcBorders>
              <w:left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带有推拉构件的桌稳定性</w:t>
            </w:r>
          </w:p>
        </w:tc>
        <w:tc>
          <w:tcPr>
            <w:tcW w:w="2268"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GB/T 10357.7</w:t>
            </w:r>
            <w:r>
              <w:rPr>
                <w:rFonts w:ascii="宋体" w:hAnsi="宋体" w:hint="eastAsia"/>
                <w:sz w:val="18"/>
                <w:szCs w:val="18"/>
              </w:rPr>
              <w:t>—2</w:t>
            </w:r>
            <w:r>
              <w:rPr>
                <w:rFonts w:ascii="宋体" w:hAnsi="宋体"/>
                <w:sz w:val="18"/>
                <w:szCs w:val="18"/>
              </w:rPr>
              <w:t>025</w:t>
            </w:r>
            <w:r>
              <w:rPr>
                <w:rFonts w:ascii="宋体" w:hAnsi="宋体" w:hint="eastAsia"/>
                <w:sz w:val="18"/>
                <w:szCs w:val="18"/>
              </w:rPr>
              <w:t>中6</w:t>
            </w:r>
            <w:r>
              <w:rPr>
                <w:rFonts w:ascii="宋体" w:hAnsi="宋体"/>
                <w:sz w:val="18"/>
                <w:szCs w:val="18"/>
              </w:rPr>
              <w:t>.3</w:t>
            </w: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垂直载荷/kg</w:t>
            </w:r>
          </w:p>
        </w:tc>
        <w:tc>
          <w:tcPr>
            <w:tcW w:w="1986" w:type="dxa"/>
            <w:gridSpan w:val="2"/>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2</w:t>
            </w:r>
            <w:r>
              <w:rPr>
                <w:rFonts w:ascii="宋体" w:hAnsi="宋体"/>
                <w:sz w:val="18"/>
                <w:szCs w:val="18"/>
              </w:rPr>
              <w:t>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3</w:t>
            </w:r>
          </w:p>
        </w:tc>
        <w:tc>
          <w:tcPr>
            <w:tcW w:w="2410" w:type="dxa"/>
            <w:tcBorders>
              <w:left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sidRPr="0072731D">
              <w:rPr>
                <w:rFonts w:ascii="宋体" w:hAnsi="宋体" w:hint="eastAsia"/>
                <w:sz w:val="18"/>
                <w:szCs w:val="18"/>
              </w:rPr>
              <w:t>带脚轮的桌水平加载稳定性试验</w:t>
            </w:r>
          </w:p>
        </w:tc>
        <w:tc>
          <w:tcPr>
            <w:tcW w:w="2268"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GB/T 10357.7</w:t>
            </w:r>
            <w:r>
              <w:rPr>
                <w:rFonts w:ascii="宋体" w:hAnsi="宋体" w:hint="eastAsia"/>
                <w:sz w:val="18"/>
                <w:szCs w:val="18"/>
              </w:rPr>
              <w:t>—2</w:t>
            </w:r>
            <w:r>
              <w:rPr>
                <w:rFonts w:ascii="宋体" w:hAnsi="宋体"/>
                <w:sz w:val="18"/>
                <w:szCs w:val="18"/>
              </w:rPr>
              <w:t>025</w:t>
            </w:r>
            <w:r>
              <w:rPr>
                <w:rFonts w:ascii="宋体" w:hAnsi="宋体" w:hint="eastAsia"/>
                <w:sz w:val="18"/>
                <w:szCs w:val="18"/>
              </w:rPr>
              <w:t>中6</w:t>
            </w:r>
            <w:r>
              <w:rPr>
                <w:rFonts w:ascii="宋体" w:hAnsi="宋体"/>
                <w:sz w:val="18"/>
                <w:szCs w:val="18"/>
              </w:rPr>
              <w:t>.5</w:t>
            </w: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垂直载荷/</w:t>
            </w:r>
            <w:r>
              <w:rPr>
                <w:rFonts w:ascii="宋体" w:hAnsi="宋体"/>
                <w:sz w:val="18"/>
                <w:szCs w:val="18"/>
              </w:rPr>
              <w:t>N</w:t>
            </w:r>
          </w:p>
        </w:tc>
        <w:tc>
          <w:tcPr>
            <w:tcW w:w="1985" w:type="dxa"/>
            <w:gridSpan w:val="2"/>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4</w:t>
            </w:r>
            <w:r>
              <w:rPr>
                <w:rFonts w:ascii="宋体" w:hAnsi="宋体"/>
                <w:sz w:val="18"/>
                <w:szCs w:val="18"/>
              </w:rPr>
              <w:t>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4</w:t>
            </w:r>
          </w:p>
        </w:tc>
        <w:tc>
          <w:tcPr>
            <w:tcW w:w="2410" w:type="dxa"/>
            <w:tcBorders>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sidRPr="0072731D">
              <w:rPr>
                <w:rFonts w:ascii="宋体" w:hAnsi="宋体" w:hint="eastAsia"/>
                <w:sz w:val="18"/>
                <w:szCs w:val="18"/>
              </w:rPr>
              <w:t>高桌台水平加载稳定性试验</w:t>
            </w:r>
          </w:p>
        </w:tc>
        <w:tc>
          <w:tcPr>
            <w:tcW w:w="2268"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GB/T 10357.7</w:t>
            </w:r>
            <w:r>
              <w:rPr>
                <w:rFonts w:ascii="宋体" w:hAnsi="宋体" w:hint="eastAsia"/>
                <w:sz w:val="18"/>
                <w:szCs w:val="18"/>
              </w:rPr>
              <w:t>—2</w:t>
            </w:r>
            <w:r>
              <w:rPr>
                <w:rFonts w:ascii="宋体" w:hAnsi="宋体"/>
                <w:sz w:val="18"/>
                <w:szCs w:val="18"/>
              </w:rPr>
              <w:t>025</w:t>
            </w:r>
            <w:r>
              <w:rPr>
                <w:rFonts w:ascii="宋体" w:hAnsi="宋体" w:hint="eastAsia"/>
                <w:sz w:val="18"/>
                <w:szCs w:val="18"/>
              </w:rPr>
              <w:t>中6</w:t>
            </w:r>
            <w:r>
              <w:rPr>
                <w:rFonts w:ascii="宋体" w:hAnsi="宋体"/>
                <w:sz w:val="18"/>
                <w:szCs w:val="18"/>
              </w:rPr>
              <w:t>.6</w:t>
            </w: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垂直载荷</w:t>
            </w:r>
            <w:r w:rsidR="00E537C2">
              <w:rPr>
                <w:rFonts w:ascii="宋体" w:hAnsi="宋体" w:hint="eastAsia"/>
                <w:sz w:val="18"/>
                <w:szCs w:val="18"/>
              </w:rPr>
              <w:t>/</w:t>
            </w:r>
            <w:r w:rsidR="00E537C2">
              <w:rPr>
                <w:rFonts w:ascii="宋体" w:hAnsi="宋体"/>
                <w:sz w:val="18"/>
                <w:szCs w:val="18"/>
              </w:rPr>
              <w:t>N</w:t>
            </w:r>
          </w:p>
        </w:tc>
        <w:tc>
          <w:tcPr>
            <w:tcW w:w="1985" w:type="dxa"/>
            <w:gridSpan w:val="2"/>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2</w:t>
            </w:r>
            <w:r>
              <w:rPr>
                <w:rFonts w:ascii="宋体" w:hAnsi="宋体"/>
                <w:sz w:val="18"/>
                <w:szCs w:val="18"/>
              </w:rPr>
              <w:t>00</w:t>
            </w:r>
          </w:p>
        </w:tc>
      </w:tr>
      <w:tr w:rsidR="00560422" w:rsidTr="002F0642">
        <w:trPr>
          <w:trHeight w:val="327"/>
          <w:jc w:val="center"/>
        </w:trPr>
        <w:tc>
          <w:tcPr>
            <w:tcW w:w="557" w:type="dxa"/>
            <w:vMerge w:val="restart"/>
            <w:tcBorders>
              <w:top w:val="single" w:sz="4" w:space="0" w:color="auto"/>
              <w:left w:val="single" w:sz="8"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5</w:t>
            </w:r>
          </w:p>
        </w:tc>
        <w:tc>
          <w:tcPr>
            <w:tcW w:w="2410" w:type="dxa"/>
            <w:vMerge w:val="restart"/>
            <w:tcBorders>
              <w:top w:val="single" w:sz="4" w:space="0" w:color="auto"/>
              <w:left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水平静载荷</w:t>
            </w:r>
          </w:p>
        </w:tc>
        <w:tc>
          <w:tcPr>
            <w:tcW w:w="2268" w:type="dxa"/>
            <w:vMerge w:val="restart"/>
            <w:tcBorders>
              <w:top w:val="single" w:sz="4" w:space="0" w:color="auto"/>
              <w:left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GB/T 10357.1</w:t>
            </w:r>
            <w:r>
              <w:rPr>
                <w:rFonts w:ascii="宋体" w:hAnsi="宋体" w:hint="eastAsia"/>
                <w:sz w:val="18"/>
                <w:szCs w:val="18"/>
              </w:rPr>
              <w:t>—</w:t>
            </w:r>
            <w:r w:rsidRPr="004870ED">
              <w:rPr>
                <w:rFonts w:ascii="宋体" w:hAnsi="宋体"/>
                <w:sz w:val="18"/>
                <w:szCs w:val="18"/>
              </w:rPr>
              <w:t>20</w:t>
            </w:r>
            <w:r>
              <w:rPr>
                <w:rFonts w:ascii="宋体" w:hAnsi="宋体"/>
                <w:sz w:val="18"/>
                <w:szCs w:val="18"/>
              </w:rPr>
              <w:t>24</w:t>
            </w:r>
          </w:p>
          <w:p w:rsidR="00560422"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加载力/</w:t>
            </w:r>
            <w:r>
              <w:rPr>
                <w:rFonts w:ascii="宋体" w:hAnsi="宋体"/>
                <w:sz w:val="18"/>
                <w:szCs w:val="18"/>
              </w:rPr>
              <w:t>N</w:t>
            </w:r>
          </w:p>
          <w:p w:rsidR="00560422" w:rsidRDefault="00560422" w:rsidP="002F0642">
            <w:pPr>
              <w:adjustRightInd/>
              <w:spacing w:line="240" w:lineRule="auto"/>
              <w:rPr>
                <w:rFonts w:ascii="宋体" w:hAnsi="宋体"/>
                <w:sz w:val="18"/>
                <w:szCs w:val="18"/>
              </w:rPr>
            </w:pPr>
            <w:r>
              <w:rPr>
                <w:rFonts w:ascii="宋体" w:hAnsi="宋体"/>
                <w:sz w:val="18"/>
                <w:szCs w:val="18"/>
              </w:rPr>
              <w:t>10</w:t>
            </w:r>
            <w:r>
              <w:rPr>
                <w:rFonts w:ascii="宋体" w:hAnsi="宋体" w:hint="eastAsia"/>
                <w:sz w:val="18"/>
                <w:szCs w:val="18"/>
              </w:rPr>
              <w:t>次</w:t>
            </w:r>
          </w:p>
        </w:tc>
        <w:tc>
          <w:tcPr>
            <w:tcW w:w="993"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sz w:val="18"/>
                <w:szCs w:val="18"/>
              </w:rPr>
              <w:t>300</w:t>
            </w:r>
          </w:p>
        </w:tc>
        <w:tc>
          <w:tcPr>
            <w:tcW w:w="992"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4</w:t>
            </w:r>
            <w:r>
              <w:rPr>
                <w:rFonts w:ascii="宋体" w:hAnsi="宋体"/>
                <w:sz w:val="18"/>
                <w:szCs w:val="18"/>
              </w:rPr>
              <w:t>00</w:t>
            </w:r>
          </w:p>
        </w:tc>
      </w:tr>
      <w:tr w:rsidR="00560422" w:rsidTr="002F0642">
        <w:trPr>
          <w:trHeight w:val="123"/>
          <w:jc w:val="center"/>
        </w:trPr>
        <w:tc>
          <w:tcPr>
            <w:tcW w:w="557" w:type="dxa"/>
            <w:vMerge/>
            <w:tcBorders>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p>
        </w:tc>
        <w:tc>
          <w:tcPr>
            <w:tcW w:w="2410" w:type="dxa"/>
            <w:vMerge/>
            <w:tcBorders>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p>
        </w:tc>
        <w:tc>
          <w:tcPr>
            <w:tcW w:w="2268" w:type="dxa"/>
            <w:vMerge/>
            <w:tcBorders>
              <w:left w:val="single" w:sz="4" w:space="0" w:color="auto"/>
              <w:right w:val="single" w:sz="4" w:space="0" w:color="auto"/>
            </w:tcBorders>
            <w:vAlign w:val="center"/>
          </w:tcPr>
          <w:p w:rsidR="00560422" w:rsidRPr="004870ED"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最小加载力/</w:t>
            </w:r>
            <w:r>
              <w:rPr>
                <w:rFonts w:ascii="宋体" w:hAnsi="宋体"/>
                <w:sz w:val="18"/>
                <w:szCs w:val="18"/>
              </w:rPr>
              <w:t>N</w:t>
            </w:r>
          </w:p>
        </w:tc>
        <w:tc>
          <w:tcPr>
            <w:tcW w:w="1985" w:type="dxa"/>
            <w:gridSpan w:val="2"/>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1</w:t>
            </w:r>
            <w:r>
              <w:rPr>
                <w:rFonts w:ascii="宋体" w:hAnsi="宋体"/>
                <w:sz w:val="18"/>
                <w:szCs w:val="18"/>
              </w:rPr>
              <w:t>00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6</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主桌面垂直静载荷</w:t>
            </w:r>
          </w:p>
        </w:tc>
        <w:tc>
          <w:tcPr>
            <w:tcW w:w="2268" w:type="dxa"/>
            <w:vMerge/>
            <w:tcBorders>
              <w:left w:val="single" w:sz="4" w:space="0" w:color="auto"/>
              <w:right w:val="single" w:sz="4" w:space="0" w:color="auto"/>
            </w:tcBorders>
            <w:vAlign w:val="center"/>
          </w:tcPr>
          <w:p w:rsidR="00560422"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加载力/</w:t>
            </w:r>
            <w:r>
              <w:rPr>
                <w:rFonts w:ascii="宋体" w:hAnsi="宋体"/>
                <w:sz w:val="18"/>
                <w:szCs w:val="18"/>
              </w:rPr>
              <w:t>N</w:t>
            </w:r>
          </w:p>
          <w:p w:rsidR="00560422" w:rsidRDefault="00560422" w:rsidP="002F0642">
            <w:pPr>
              <w:adjustRightInd/>
              <w:spacing w:line="240" w:lineRule="auto"/>
              <w:rPr>
                <w:rFonts w:ascii="宋体" w:hAnsi="宋体"/>
                <w:sz w:val="18"/>
                <w:szCs w:val="18"/>
              </w:rPr>
            </w:pPr>
            <w:r>
              <w:rPr>
                <w:rFonts w:ascii="宋体" w:hAnsi="宋体"/>
                <w:sz w:val="18"/>
                <w:szCs w:val="18"/>
              </w:rPr>
              <w:t>10</w:t>
            </w:r>
            <w:r>
              <w:rPr>
                <w:rFonts w:ascii="宋体" w:hAnsi="宋体" w:hint="eastAsia"/>
                <w:sz w:val="18"/>
                <w:szCs w:val="18"/>
              </w:rPr>
              <w:t>次</w:t>
            </w:r>
          </w:p>
        </w:tc>
        <w:tc>
          <w:tcPr>
            <w:tcW w:w="993"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5</w:t>
            </w:r>
            <w:r>
              <w:rPr>
                <w:rFonts w:ascii="宋体" w:hAnsi="宋体"/>
                <w:sz w:val="18"/>
                <w:szCs w:val="18"/>
              </w:rPr>
              <w:t>00</w:t>
            </w:r>
          </w:p>
        </w:tc>
        <w:tc>
          <w:tcPr>
            <w:tcW w:w="992"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7</w:t>
            </w:r>
            <w:r>
              <w:rPr>
                <w:rFonts w:ascii="宋体" w:hAnsi="宋体"/>
                <w:sz w:val="18"/>
                <w:szCs w:val="18"/>
              </w:rPr>
              <w:t>50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7</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延伸桌面垂直静载荷</w:t>
            </w:r>
          </w:p>
        </w:tc>
        <w:tc>
          <w:tcPr>
            <w:tcW w:w="2268" w:type="dxa"/>
            <w:vMerge/>
            <w:tcBorders>
              <w:left w:val="single" w:sz="4" w:space="0" w:color="auto"/>
              <w:right w:val="single" w:sz="4" w:space="0" w:color="auto"/>
            </w:tcBorders>
            <w:vAlign w:val="center"/>
          </w:tcPr>
          <w:p w:rsidR="00560422" w:rsidRPr="0072731D"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加载力/</w:t>
            </w:r>
            <w:r>
              <w:rPr>
                <w:rFonts w:ascii="宋体" w:hAnsi="宋体"/>
                <w:sz w:val="18"/>
                <w:szCs w:val="18"/>
              </w:rPr>
              <w:t>N</w:t>
            </w:r>
          </w:p>
          <w:p w:rsidR="00560422" w:rsidRDefault="00560422" w:rsidP="002F0642">
            <w:pPr>
              <w:adjustRightInd/>
              <w:spacing w:line="240" w:lineRule="auto"/>
              <w:rPr>
                <w:rFonts w:ascii="宋体" w:hAnsi="宋体"/>
                <w:sz w:val="18"/>
                <w:szCs w:val="18"/>
              </w:rPr>
            </w:pPr>
            <w:r>
              <w:rPr>
                <w:rFonts w:ascii="宋体" w:hAnsi="宋体"/>
                <w:sz w:val="18"/>
                <w:szCs w:val="18"/>
              </w:rPr>
              <w:lastRenderedPageBreak/>
              <w:t>10</w:t>
            </w:r>
            <w:r>
              <w:rPr>
                <w:rFonts w:ascii="宋体" w:hAnsi="宋体" w:hint="eastAsia"/>
                <w:sz w:val="18"/>
                <w:szCs w:val="18"/>
              </w:rPr>
              <w:t>次</w:t>
            </w:r>
          </w:p>
        </w:tc>
        <w:tc>
          <w:tcPr>
            <w:tcW w:w="993"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lastRenderedPageBreak/>
              <w:t>2</w:t>
            </w:r>
            <w:r>
              <w:rPr>
                <w:rFonts w:ascii="宋体" w:hAnsi="宋体"/>
                <w:sz w:val="18"/>
                <w:szCs w:val="18"/>
              </w:rPr>
              <w:t>00</w:t>
            </w:r>
          </w:p>
        </w:tc>
        <w:tc>
          <w:tcPr>
            <w:tcW w:w="992" w:type="dxa"/>
            <w:tcBorders>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2</w:t>
            </w:r>
            <w:r>
              <w:rPr>
                <w:rFonts w:ascii="宋体" w:hAnsi="宋体"/>
                <w:sz w:val="18"/>
                <w:szCs w:val="18"/>
              </w:rPr>
              <w:t>00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lastRenderedPageBreak/>
              <w:t>8</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水平耐久性</w:t>
            </w:r>
          </w:p>
        </w:tc>
        <w:tc>
          <w:tcPr>
            <w:tcW w:w="2268" w:type="dxa"/>
            <w:vMerge/>
            <w:tcBorders>
              <w:left w:val="single" w:sz="4" w:space="0" w:color="auto"/>
              <w:right w:val="single" w:sz="4" w:space="0" w:color="auto"/>
            </w:tcBorders>
            <w:vAlign w:val="center"/>
          </w:tcPr>
          <w:p w:rsidR="00560422"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试验次数</w:t>
            </w:r>
          </w:p>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加载力/</w:t>
            </w:r>
            <w:r>
              <w:rPr>
                <w:rFonts w:ascii="宋体" w:hAnsi="宋体"/>
                <w:sz w:val="18"/>
                <w:szCs w:val="18"/>
              </w:rPr>
              <w:t>N</w:t>
            </w:r>
          </w:p>
        </w:tc>
        <w:tc>
          <w:tcPr>
            <w:tcW w:w="993"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5</w:t>
            </w:r>
            <w:r>
              <w:rPr>
                <w:rFonts w:ascii="宋体" w:hAnsi="宋体"/>
                <w:sz w:val="18"/>
                <w:szCs w:val="18"/>
              </w:rPr>
              <w:t>000</w:t>
            </w:r>
          </w:p>
          <w:p w:rsidR="00560422" w:rsidRDefault="00560422" w:rsidP="002F0642">
            <w:pPr>
              <w:adjustRightInd/>
              <w:spacing w:line="240" w:lineRule="auto"/>
              <w:jc w:val="left"/>
              <w:rPr>
                <w:rFonts w:ascii="宋体" w:hAnsi="宋体"/>
                <w:sz w:val="18"/>
                <w:szCs w:val="18"/>
              </w:rPr>
            </w:pPr>
            <w:r>
              <w:rPr>
                <w:rFonts w:ascii="宋体" w:hAnsi="宋体"/>
                <w:sz w:val="18"/>
                <w:szCs w:val="18"/>
              </w:rPr>
              <w:t>200</w:t>
            </w:r>
          </w:p>
        </w:tc>
        <w:tc>
          <w:tcPr>
            <w:tcW w:w="992"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0000</w:t>
            </w:r>
          </w:p>
          <w:p w:rsidR="00560422" w:rsidRDefault="00560422" w:rsidP="002F0642">
            <w:pPr>
              <w:adjustRightInd/>
              <w:spacing w:line="240" w:lineRule="auto"/>
              <w:jc w:val="left"/>
              <w:rPr>
                <w:rFonts w:ascii="宋体" w:hAnsi="宋体"/>
                <w:sz w:val="18"/>
                <w:szCs w:val="18"/>
              </w:rPr>
            </w:pPr>
            <w:r>
              <w:rPr>
                <w:rFonts w:ascii="宋体" w:hAnsi="宋体"/>
                <w:sz w:val="18"/>
                <w:szCs w:val="18"/>
              </w:rPr>
              <w:t>300</w:t>
            </w:r>
          </w:p>
        </w:tc>
      </w:tr>
      <w:tr w:rsidR="00560422" w:rsidTr="002F0642">
        <w:trPr>
          <w:trHeight w:val="593"/>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9</w:t>
            </w:r>
          </w:p>
        </w:tc>
        <w:tc>
          <w:tcPr>
            <w:tcW w:w="2410" w:type="dxa"/>
            <w:tcBorders>
              <w:top w:val="single" w:sz="4" w:space="0" w:color="auto"/>
              <w:left w:val="single" w:sz="4" w:space="0" w:color="auto"/>
              <w:bottom w:val="single" w:sz="4" w:space="0" w:color="auto"/>
              <w:right w:val="single" w:sz="4" w:space="0" w:color="auto"/>
            </w:tcBorders>
          </w:tcPr>
          <w:p w:rsidR="00560422" w:rsidRPr="00657050" w:rsidRDefault="00560422" w:rsidP="002F0642">
            <w:pPr>
              <w:adjustRightInd/>
              <w:spacing w:line="240" w:lineRule="auto"/>
              <w:jc w:val="center"/>
              <w:rPr>
                <w:rFonts w:ascii="宋体" w:hAnsi="宋体"/>
                <w:sz w:val="18"/>
                <w:szCs w:val="18"/>
              </w:rPr>
            </w:pPr>
            <w:r w:rsidRPr="00657050">
              <w:rPr>
                <w:rFonts w:ascii="宋体" w:hAnsi="宋体" w:hint="eastAsia"/>
                <w:sz w:val="18"/>
                <w:szCs w:val="18"/>
              </w:rPr>
              <w:t>垂直耐久性</w:t>
            </w:r>
          </w:p>
        </w:tc>
        <w:tc>
          <w:tcPr>
            <w:tcW w:w="2268" w:type="dxa"/>
            <w:vMerge/>
            <w:tcBorders>
              <w:left w:val="single" w:sz="4" w:space="0" w:color="auto"/>
              <w:right w:val="single" w:sz="4" w:space="0" w:color="auto"/>
            </w:tcBorders>
          </w:tcPr>
          <w:p w:rsidR="00560422" w:rsidRPr="00F41DEE"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试验次数</w:t>
            </w:r>
          </w:p>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加载力/</w:t>
            </w:r>
            <w:r>
              <w:rPr>
                <w:rFonts w:ascii="宋体" w:hAnsi="宋体"/>
                <w:sz w:val="18"/>
                <w:szCs w:val="18"/>
              </w:rPr>
              <w:t>N</w:t>
            </w:r>
          </w:p>
        </w:tc>
        <w:tc>
          <w:tcPr>
            <w:tcW w:w="993"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5</w:t>
            </w:r>
            <w:r>
              <w:rPr>
                <w:rFonts w:ascii="宋体" w:hAnsi="宋体"/>
                <w:sz w:val="18"/>
                <w:szCs w:val="18"/>
              </w:rPr>
              <w:t>000</w:t>
            </w:r>
          </w:p>
          <w:p w:rsidR="00560422" w:rsidRDefault="00560422" w:rsidP="002F0642">
            <w:pPr>
              <w:adjustRightInd/>
              <w:spacing w:line="240" w:lineRule="auto"/>
              <w:jc w:val="left"/>
              <w:rPr>
                <w:rFonts w:ascii="宋体" w:hAnsi="宋体"/>
                <w:sz w:val="18"/>
                <w:szCs w:val="18"/>
              </w:rPr>
            </w:pPr>
            <w:r>
              <w:rPr>
                <w:rFonts w:ascii="宋体" w:hAnsi="宋体"/>
                <w:sz w:val="18"/>
                <w:szCs w:val="18"/>
              </w:rPr>
              <w:t>200</w:t>
            </w:r>
          </w:p>
        </w:tc>
        <w:tc>
          <w:tcPr>
            <w:tcW w:w="992"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0000</w:t>
            </w:r>
          </w:p>
          <w:p w:rsidR="00560422" w:rsidRDefault="00560422" w:rsidP="002F0642">
            <w:pPr>
              <w:adjustRightInd/>
              <w:spacing w:line="240" w:lineRule="auto"/>
              <w:jc w:val="left"/>
              <w:rPr>
                <w:rFonts w:ascii="宋体" w:hAnsi="宋体"/>
                <w:sz w:val="18"/>
                <w:szCs w:val="18"/>
              </w:rPr>
            </w:pPr>
            <w:r>
              <w:rPr>
                <w:rFonts w:ascii="宋体" w:hAnsi="宋体"/>
                <w:sz w:val="18"/>
                <w:szCs w:val="18"/>
              </w:rPr>
              <w:t>300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Pr="00657050" w:rsidRDefault="00560422" w:rsidP="002F0642">
            <w:pPr>
              <w:adjustRightInd/>
              <w:spacing w:line="240" w:lineRule="auto"/>
              <w:jc w:val="center"/>
              <w:rPr>
                <w:rFonts w:ascii="宋体" w:hAnsi="宋体"/>
                <w:sz w:val="18"/>
                <w:szCs w:val="18"/>
              </w:rPr>
            </w:pPr>
            <w:r w:rsidRPr="00657050">
              <w:rPr>
                <w:rFonts w:ascii="宋体" w:hAnsi="宋体" w:hint="eastAsia"/>
                <w:sz w:val="18"/>
                <w:szCs w:val="18"/>
              </w:rPr>
              <w:t>桌面垂直冲击</w:t>
            </w:r>
          </w:p>
        </w:tc>
        <w:tc>
          <w:tcPr>
            <w:tcW w:w="2268" w:type="dxa"/>
            <w:vMerge/>
            <w:tcBorders>
              <w:left w:val="single" w:sz="4" w:space="0" w:color="auto"/>
              <w:right w:val="single" w:sz="4" w:space="0" w:color="auto"/>
            </w:tcBorders>
            <w:vAlign w:val="center"/>
          </w:tcPr>
          <w:p w:rsidR="00560422"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冲击高度</w:t>
            </w:r>
            <w:r>
              <w:rPr>
                <w:rFonts w:ascii="宋体" w:hAnsi="宋体"/>
                <w:sz w:val="18"/>
                <w:szCs w:val="18"/>
              </w:rPr>
              <w:t>/</w:t>
            </w:r>
            <w:r>
              <w:rPr>
                <w:rFonts w:ascii="宋体" w:hAnsi="宋体" w:hint="eastAsia"/>
                <w:sz w:val="18"/>
                <w:szCs w:val="18"/>
              </w:rPr>
              <w:t>mm</w:t>
            </w:r>
          </w:p>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次</w:t>
            </w:r>
          </w:p>
        </w:tc>
        <w:tc>
          <w:tcPr>
            <w:tcW w:w="1985" w:type="dxa"/>
            <w:gridSpan w:val="2"/>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00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Pr="00657050" w:rsidRDefault="00560422" w:rsidP="002F0642">
            <w:pPr>
              <w:adjustRightInd/>
              <w:spacing w:line="240" w:lineRule="auto"/>
              <w:jc w:val="center"/>
              <w:rPr>
                <w:rFonts w:ascii="宋体" w:hAnsi="宋体"/>
                <w:sz w:val="18"/>
                <w:szCs w:val="18"/>
              </w:rPr>
            </w:pPr>
            <w:r w:rsidRPr="00657050">
              <w:rPr>
                <w:rFonts w:ascii="宋体" w:hAnsi="宋体" w:hint="eastAsia"/>
                <w:sz w:val="18"/>
                <w:szCs w:val="18"/>
              </w:rPr>
              <w:t>桌用脚轮耐久性</w:t>
            </w:r>
          </w:p>
        </w:tc>
        <w:tc>
          <w:tcPr>
            <w:tcW w:w="2268" w:type="dxa"/>
            <w:vMerge/>
            <w:tcBorders>
              <w:left w:val="single" w:sz="4" w:space="0" w:color="auto"/>
              <w:right w:val="single" w:sz="4" w:space="0" w:color="auto"/>
            </w:tcBorders>
            <w:vAlign w:val="center"/>
          </w:tcPr>
          <w:p w:rsidR="00560422"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试验次数</w:t>
            </w:r>
          </w:p>
        </w:tc>
        <w:tc>
          <w:tcPr>
            <w:tcW w:w="1985" w:type="dxa"/>
            <w:gridSpan w:val="2"/>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sz w:val="18"/>
                <w:szCs w:val="18"/>
              </w:rPr>
              <w:t>5</w:t>
            </w:r>
            <w:r w:rsidRPr="00F41DEE">
              <w:rPr>
                <w:rFonts w:ascii="宋体" w:hAnsi="宋体" w:hint="eastAsia"/>
                <w:sz w:val="18"/>
                <w:szCs w:val="18"/>
              </w:rPr>
              <w:t>00</w:t>
            </w:r>
            <w:r>
              <w:rPr>
                <w:rFonts w:ascii="宋体" w:hAnsi="宋体"/>
                <w:sz w:val="18"/>
                <w:szCs w:val="18"/>
              </w:rPr>
              <w:t xml:space="preserve"> </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桌腿跌落</w:t>
            </w:r>
          </w:p>
        </w:tc>
        <w:tc>
          <w:tcPr>
            <w:tcW w:w="2268" w:type="dxa"/>
            <w:vMerge/>
            <w:tcBorders>
              <w:left w:val="single" w:sz="4" w:space="0" w:color="auto"/>
              <w:right w:val="single" w:sz="4" w:space="0" w:color="auto"/>
            </w:tcBorders>
            <w:vAlign w:val="center"/>
          </w:tcPr>
          <w:p w:rsidR="00560422" w:rsidRDefault="00560422" w:rsidP="002F0642">
            <w:pPr>
              <w:spacing w:line="240" w:lineRule="auto"/>
              <w:rPr>
                <w:rFonts w:ascii="宋体" w:hAnsi="宋体"/>
                <w:sz w:val="18"/>
                <w:szCs w:val="18"/>
              </w:rPr>
            </w:pPr>
          </w:p>
        </w:tc>
        <w:tc>
          <w:tcPr>
            <w:tcW w:w="1559" w:type="dxa"/>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跌落高度/mm</w:t>
            </w:r>
          </w:p>
        </w:tc>
        <w:tc>
          <w:tcPr>
            <w:tcW w:w="993" w:type="dxa"/>
            <w:tcBorders>
              <w:left w:val="single" w:sz="4" w:space="0" w:color="auto"/>
              <w:right w:val="single" w:sz="4" w:space="0" w:color="auto"/>
            </w:tcBorders>
          </w:tcPr>
          <w:p w:rsidR="00560422" w:rsidRPr="0070441C" w:rsidRDefault="00560422" w:rsidP="002F0642">
            <w:pPr>
              <w:adjustRightInd/>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00</w:t>
            </w:r>
          </w:p>
        </w:tc>
        <w:tc>
          <w:tcPr>
            <w:tcW w:w="992" w:type="dxa"/>
            <w:tcBorders>
              <w:left w:val="single" w:sz="4" w:space="0" w:color="auto"/>
              <w:right w:val="single" w:sz="4" w:space="0" w:color="auto"/>
            </w:tcBorders>
          </w:tcPr>
          <w:p w:rsidR="00560422" w:rsidRPr="0070441C" w:rsidRDefault="00560422" w:rsidP="002F0642">
            <w:pPr>
              <w:adjustRightInd/>
              <w:spacing w:line="240" w:lineRule="auto"/>
              <w:jc w:val="left"/>
              <w:rPr>
                <w:rFonts w:ascii="宋体" w:hAnsi="宋体"/>
                <w:sz w:val="18"/>
                <w:szCs w:val="18"/>
              </w:rPr>
            </w:pPr>
            <w:r>
              <w:rPr>
                <w:rFonts w:ascii="宋体" w:hAnsi="宋体" w:hint="eastAsia"/>
                <w:sz w:val="18"/>
                <w:szCs w:val="18"/>
              </w:rPr>
              <w:t>1</w:t>
            </w:r>
            <w:r>
              <w:rPr>
                <w:rFonts w:ascii="宋体" w:hAnsi="宋体"/>
                <w:sz w:val="18"/>
                <w:szCs w:val="18"/>
              </w:rPr>
              <w:t>00</w:t>
            </w:r>
          </w:p>
        </w:tc>
      </w:tr>
      <w:tr w:rsidR="00560422" w:rsidTr="002F0642">
        <w:trPr>
          <w:trHeight w:val="614"/>
          <w:jc w:val="center"/>
        </w:trPr>
        <w:tc>
          <w:tcPr>
            <w:tcW w:w="557" w:type="dxa"/>
            <w:tcBorders>
              <w:top w:val="single" w:sz="4" w:space="0" w:color="auto"/>
              <w:left w:val="single" w:sz="8"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p>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13</w:t>
            </w:r>
          </w:p>
        </w:tc>
        <w:tc>
          <w:tcPr>
            <w:tcW w:w="2410" w:type="dxa"/>
            <w:tcBorders>
              <w:top w:val="single" w:sz="4" w:space="0" w:color="auto"/>
              <w:left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桌面升降耐久性</w:t>
            </w:r>
          </w:p>
        </w:tc>
        <w:tc>
          <w:tcPr>
            <w:tcW w:w="2268" w:type="dxa"/>
            <w:vMerge/>
            <w:tcBorders>
              <w:left w:val="single" w:sz="4" w:space="0" w:color="auto"/>
              <w:right w:val="single" w:sz="4" w:space="0" w:color="auto"/>
            </w:tcBorders>
            <w:vAlign w:val="center"/>
          </w:tcPr>
          <w:p w:rsidR="00560422" w:rsidRDefault="00560422" w:rsidP="002F0642">
            <w:pPr>
              <w:adjustRightInd/>
              <w:spacing w:line="240" w:lineRule="auto"/>
              <w:rPr>
                <w:rFonts w:ascii="宋体" w:hAnsi="宋体"/>
                <w:sz w:val="18"/>
                <w:szCs w:val="18"/>
              </w:rPr>
            </w:pPr>
          </w:p>
        </w:tc>
        <w:tc>
          <w:tcPr>
            <w:tcW w:w="1559" w:type="dxa"/>
            <w:tcBorders>
              <w:top w:val="single" w:sz="4" w:space="0" w:color="auto"/>
              <w:left w:val="single" w:sz="4" w:space="0" w:color="auto"/>
              <w:right w:val="single" w:sz="4" w:space="0" w:color="auto"/>
            </w:tcBorders>
          </w:tcPr>
          <w:p w:rsidR="00560422" w:rsidRDefault="00560422" w:rsidP="002F0642">
            <w:pPr>
              <w:adjustRightInd/>
              <w:spacing w:line="240" w:lineRule="auto"/>
              <w:rPr>
                <w:rFonts w:ascii="宋体" w:hAnsi="宋体"/>
                <w:sz w:val="18"/>
                <w:szCs w:val="18"/>
              </w:rPr>
            </w:pPr>
            <w:r>
              <w:rPr>
                <w:rFonts w:ascii="宋体" w:hAnsi="宋体" w:hint="eastAsia"/>
                <w:sz w:val="18"/>
                <w:szCs w:val="18"/>
              </w:rPr>
              <w:t>负载/kg</w:t>
            </w:r>
          </w:p>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循环次数</w:t>
            </w:r>
          </w:p>
        </w:tc>
        <w:tc>
          <w:tcPr>
            <w:tcW w:w="1985" w:type="dxa"/>
            <w:gridSpan w:val="2"/>
            <w:tcBorders>
              <w:top w:val="single" w:sz="4" w:space="0" w:color="auto"/>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2</w:t>
            </w:r>
            <w:r>
              <w:rPr>
                <w:rFonts w:ascii="宋体" w:hAnsi="宋体"/>
                <w:sz w:val="18"/>
                <w:szCs w:val="18"/>
              </w:rPr>
              <w:t>5</w:t>
            </w:r>
          </w:p>
          <w:p w:rsidR="00560422" w:rsidRDefault="00560422" w:rsidP="002F0642">
            <w:pPr>
              <w:adjustRightInd/>
              <w:spacing w:line="240" w:lineRule="auto"/>
              <w:jc w:val="left"/>
              <w:rPr>
                <w:rFonts w:ascii="宋体" w:hAnsi="宋体"/>
                <w:sz w:val="18"/>
                <w:szCs w:val="18"/>
              </w:rPr>
            </w:pPr>
            <w:r>
              <w:rPr>
                <w:rFonts w:ascii="宋体" w:hAnsi="宋体"/>
                <w:sz w:val="18"/>
                <w:szCs w:val="18"/>
              </w:rPr>
              <w:t>2000</w:t>
            </w:r>
          </w:p>
        </w:tc>
      </w:tr>
      <w:tr w:rsidR="00560422" w:rsidTr="002F0642">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4</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cs="宋体"/>
              </w:rPr>
            </w:pPr>
            <w:r>
              <w:rPr>
                <w:rFonts w:ascii="宋体" w:hAnsi="宋体" w:hint="eastAsia"/>
                <w:sz w:val="18"/>
                <w:szCs w:val="18"/>
              </w:rPr>
              <w:t>推拉构件耐久性</w:t>
            </w:r>
          </w:p>
        </w:tc>
        <w:tc>
          <w:tcPr>
            <w:tcW w:w="2268" w:type="dxa"/>
            <w:tcBorders>
              <w:top w:val="single" w:sz="4" w:space="0" w:color="auto"/>
              <w:left w:val="single" w:sz="4" w:space="0" w:color="auto"/>
              <w:bottom w:val="single" w:sz="4" w:space="0" w:color="auto"/>
              <w:right w:val="single" w:sz="4" w:space="0" w:color="auto"/>
            </w:tcBorders>
            <w:vAlign w:val="center"/>
          </w:tcPr>
          <w:p w:rsidR="00560422" w:rsidRDefault="00560422" w:rsidP="002009A7">
            <w:pPr>
              <w:adjustRightInd/>
              <w:spacing w:line="240" w:lineRule="auto"/>
              <w:jc w:val="center"/>
              <w:rPr>
                <w:rFonts w:ascii="宋体" w:hAnsi="宋体"/>
                <w:sz w:val="18"/>
                <w:szCs w:val="18"/>
              </w:rPr>
            </w:pPr>
            <w:r>
              <w:rPr>
                <w:rFonts w:ascii="宋体" w:hAnsi="宋体"/>
                <w:sz w:val="18"/>
                <w:szCs w:val="18"/>
              </w:rPr>
              <w:t>GB/T</w:t>
            </w:r>
            <w:r w:rsidR="009D519B">
              <w:rPr>
                <w:rFonts w:ascii="宋体" w:hAnsi="宋体"/>
                <w:sz w:val="18"/>
                <w:szCs w:val="18"/>
              </w:rPr>
              <w:t xml:space="preserve"> </w:t>
            </w:r>
            <w:r>
              <w:rPr>
                <w:rFonts w:ascii="宋体" w:hAnsi="宋体"/>
                <w:sz w:val="18"/>
                <w:szCs w:val="18"/>
              </w:rPr>
              <w:t>10357.5</w:t>
            </w:r>
          </w:p>
        </w:tc>
        <w:tc>
          <w:tcPr>
            <w:tcW w:w="1559" w:type="dxa"/>
            <w:tcBorders>
              <w:left w:val="single" w:sz="4" w:space="0" w:color="auto"/>
              <w:right w:val="single" w:sz="4" w:space="0" w:color="auto"/>
            </w:tcBorders>
          </w:tcPr>
          <w:p w:rsidR="00560422" w:rsidRDefault="00560422" w:rsidP="00560422">
            <w:pPr>
              <w:adjustRightInd/>
              <w:spacing w:line="240" w:lineRule="auto"/>
              <w:jc w:val="center"/>
              <w:rPr>
                <w:rFonts w:ascii="宋体" w:hAnsi="宋体"/>
                <w:sz w:val="18"/>
                <w:szCs w:val="18"/>
                <w:vertAlign w:val="superscript"/>
              </w:rPr>
            </w:pPr>
            <w:r>
              <w:rPr>
                <w:rFonts w:ascii="宋体" w:hAnsi="宋体" w:hint="eastAsia"/>
                <w:sz w:val="18"/>
                <w:szCs w:val="18"/>
              </w:rPr>
              <w:t>负载/kg</w:t>
            </w:r>
            <w:r>
              <w:rPr>
                <w:rFonts w:ascii="宋体" w:hAnsi="宋体"/>
                <w:sz w:val="18"/>
                <w:szCs w:val="18"/>
              </w:rPr>
              <w:t>/dm</w:t>
            </w:r>
            <w:r>
              <w:rPr>
                <w:rFonts w:ascii="宋体" w:hAnsi="宋体"/>
                <w:sz w:val="18"/>
                <w:szCs w:val="18"/>
                <w:vertAlign w:val="superscript"/>
              </w:rPr>
              <w:t>3</w:t>
            </w:r>
          </w:p>
          <w:p w:rsidR="00560422" w:rsidRPr="00560422" w:rsidRDefault="00560422" w:rsidP="00560422">
            <w:pPr>
              <w:adjustRightInd/>
              <w:spacing w:line="240" w:lineRule="auto"/>
              <w:jc w:val="center"/>
              <w:rPr>
                <w:rFonts w:ascii="宋体" w:hAnsi="宋体"/>
                <w:sz w:val="18"/>
                <w:szCs w:val="18"/>
              </w:rPr>
            </w:pPr>
            <w:r>
              <w:rPr>
                <w:rFonts w:ascii="宋体" w:hAnsi="宋体" w:hint="eastAsia"/>
                <w:sz w:val="18"/>
                <w:szCs w:val="18"/>
              </w:rPr>
              <w:t>试验次数</w:t>
            </w:r>
          </w:p>
        </w:tc>
        <w:tc>
          <w:tcPr>
            <w:tcW w:w="1985" w:type="dxa"/>
            <w:gridSpan w:val="2"/>
            <w:tcBorders>
              <w:left w:val="single" w:sz="4" w:space="0" w:color="auto"/>
              <w:right w:val="single" w:sz="4" w:space="0" w:color="auto"/>
            </w:tcBorders>
          </w:tcPr>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0</w:t>
            </w:r>
            <w:r>
              <w:rPr>
                <w:rFonts w:ascii="宋体" w:hAnsi="宋体"/>
                <w:sz w:val="18"/>
                <w:szCs w:val="18"/>
              </w:rPr>
              <w:t>.2</w:t>
            </w:r>
          </w:p>
          <w:p w:rsidR="00560422" w:rsidRDefault="00560422" w:rsidP="002F0642">
            <w:pPr>
              <w:adjustRightInd/>
              <w:spacing w:line="240" w:lineRule="auto"/>
              <w:jc w:val="left"/>
              <w:rPr>
                <w:rFonts w:ascii="宋体" w:hAnsi="宋体"/>
                <w:sz w:val="18"/>
                <w:szCs w:val="18"/>
              </w:rPr>
            </w:pPr>
            <w:r>
              <w:rPr>
                <w:rFonts w:ascii="宋体" w:hAnsi="宋体" w:hint="eastAsia"/>
                <w:sz w:val="18"/>
                <w:szCs w:val="18"/>
              </w:rPr>
              <w:t>2</w:t>
            </w:r>
            <w:r>
              <w:rPr>
                <w:rFonts w:ascii="宋体" w:hAnsi="宋体"/>
                <w:sz w:val="18"/>
                <w:szCs w:val="18"/>
              </w:rPr>
              <w:t>0000</w:t>
            </w:r>
          </w:p>
        </w:tc>
      </w:tr>
      <w:tr w:rsidR="0002670D" w:rsidTr="0002670D">
        <w:trPr>
          <w:jc w:val="center"/>
        </w:trPr>
        <w:tc>
          <w:tcPr>
            <w:tcW w:w="557" w:type="dxa"/>
            <w:tcBorders>
              <w:top w:val="single" w:sz="4" w:space="0" w:color="auto"/>
              <w:left w:val="single" w:sz="8" w:space="0" w:color="auto"/>
              <w:bottom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sz w:val="18"/>
                <w:szCs w:val="18"/>
              </w:rPr>
              <w:t>15</w:t>
            </w:r>
          </w:p>
        </w:tc>
        <w:tc>
          <w:tcPr>
            <w:tcW w:w="2410" w:type="dxa"/>
            <w:tcBorders>
              <w:top w:val="single" w:sz="4" w:space="0" w:color="auto"/>
              <w:left w:val="single" w:sz="4" w:space="0" w:color="auto"/>
              <w:bottom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倾斜桌面耐久性</w:t>
            </w:r>
          </w:p>
        </w:tc>
        <w:tc>
          <w:tcPr>
            <w:tcW w:w="5813" w:type="dxa"/>
            <w:gridSpan w:val="4"/>
            <w:tcBorders>
              <w:top w:val="single" w:sz="4" w:space="0" w:color="auto"/>
              <w:left w:val="single" w:sz="4" w:space="0" w:color="auto"/>
              <w:bottom w:val="single" w:sz="4" w:space="0" w:color="auto"/>
              <w:right w:val="single" w:sz="4" w:space="0" w:color="auto"/>
            </w:tcBorders>
            <w:vAlign w:val="center"/>
          </w:tcPr>
          <w:p w:rsidR="0002670D" w:rsidRDefault="0002670D" w:rsidP="0002670D">
            <w:pPr>
              <w:adjustRightInd/>
              <w:spacing w:line="240" w:lineRule="auto"/>
              <w:jc w:val="left"/>
              <w:rPr>
                <w:rFonts w:ascii="宋体" w:hAnsi="宋体"/>
                <w:sz w:val="18"/>
                <w:szCs w:val="18"/>
              </w:rPr>
            </w:pPr>
            <w:r>
              <w:rPr>
                <w:rFonts w:ascii="宋体" w:hAnsi="宋体" w:hint="eastAsia"/>
                <w:sz w:val="18"/>
                <w:szCs w:val="18"/>
              </w:rPr>
              <w:t>5</w:t>
            </w:r>
            <w:r>
              <w:rPr>
                <w:rFonts w:ascii="宋体" w:hAnsi="宋体"/>
                <w:sz w:val="18"/>
                <w:szCs w:val="18"/>
              </w:rPr>
              <w:t>.7.3.1</w:t>
            </w:r>
          </w:p>
        </w:tc>
      </w:tr>
      <w:tr w:rsidR="00560422" w:rsidTr="0002670D">
        <w:trPr>
          <w:trHeight w:val="462"/>
          <w:jc w:val="center"/>
        </w:trPr>
        <w:tc>
          <w:tcPr>
            <w:tcW w:w="556" w:type="dxa"/>
            <w:tcBorders>
              <w:top w:val="single" w:sz="4" w:space="0" w:color="auto"/>
              <w:left w:val="single" w:sz="8"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sz w:val="18"/>
                <w:szCs w:val="18"/>
              </w:rPr>
              <w:t>16</w:t>
            </w:r>
          </w:p>
        </w:tc>
        <w:tc>
          <w:tcPr>
            <w:tcW w:w="2410" w:type="dxa"/>
            <w:tcBorders>
              <w:top w:val="single" w:sz="4" w:space="0" w:color="auto"/>
              <w:left w:val="single" w:sz="4" w:space="0" w:color="auto"/>
              <w:bottom w:val="single" w:sz="4" w:space="0" w:color="auto"/>
              <w:right w:val="single" w:sz="4" w:space="0" w:color="auto"/>
            </w:tcBorders>
            <w:vAlign w:val="center"/>
          </w:tcPr>
          <w:p w:rsidR="00560422" w:rsidRDefault="00560422" w:rsidP="002F0642">
            <w:pPr>
              <w:adjustRightInd/>
              <w:spacing w:line="240" w:lineRule="auto"/>
              <w:jc w:val="center"/>
              <w:rPr>
                <w:rFonts w:ascii="宋体" w:hAnsi="宋体"/>
                <w:sz w:val="18"/>
                <w:szCs w:val="18"/>
              </w:rPr>
            </w:pPr>
            <w:r>
              <w:rPr>
                <w:rFonts w:ascii="宋体" w:hAnsi="宋体" w:hint="eastAsia"/>
                <w:sz w:val="18"/>
                <w:szCs w:val="18"/>
              </w:rPr>
              <w:t>高桌台防脱离</w:t>
            </w:r>
          </w:p>
        </w:tc>
        <w:tc>
          <w:tcPr>
            <w:tcW w:w="5813" w:type="dxa"/>
            <w:gridSpan w:val="4"/>
            <w:tcBorders>
              <w:top w:val="single" w:sz="4" w:space="0" w:color="auto"/>
              <w:left w:val="single" w:sz="4" w:space="0" w:color="auto"/>
              <w:bottom w:val="single" w:sz="4" w:space="0" w:color="auto"/>
              <w:right w:val="single" w:sz="4" w:space="0" w:color="auto"/>
            </w:tcBorders>
            <w:vAlign w:val="center"/>
          </w:tcPr>
          <w:p w:rsidR="00560422" w:rsidRPr="00FF1AD4" w:rsidRDefault="00560422" w:rsidP="002F0642">
            <w:pPr>
              <w:adjustRightInd/>
              <w:spacing w:line="240" w:lineRule="auto"/>
              <w:jc w:val="left"/>
              <w:rPr>
                <w:rFonts w:ascii="宋体" w:hAnsi="宋体"/>
                <w:sz w:val="18"/>
                <w:szCs w:val="18"/>
              </w:rPr>
            </w:pPr>
            <w:r>
              <w:rPr>
                <w:rFonts w:ascii="宋体" w:hAnsi="宋体"/>
                <w:sz w:val="18"/>
                <w:szCs w:val="18"/>
              </w:rPr>
              <w:t>GB/T 43002</w:t>
            </w:r>
            <w:r>
              <w:rPr>
                <w:rFonts w:ascii="宋体" w:hAnsi="宋体" w:hint="eastAsia"/>
                <w:sz w:val="18"/>
                <w:szCs w:val="18"/>
              </w:rPr>
              <w:t>—2</w:t>
            </w:r>
            <w:r>
              <w:rPr>
                <w:rFonts w:ascii="宋体" w:hAnsi="宋体"/>
                <w:sz w:val="18"/>
                <w:szCs w:val="18"/>
              </w:rPr>
              <w:t>023</w:t>
            </w:r>
            <w:r>
              <w:rPr>
                <w:rFonts w:ascii="宋体" w:hAnsi="宋体" w:hint="eastAsia"/>
                <w:sz w:val="18"/>
                <w:szCs w:val="18"/>
              </w:rPr>
              <w:t>的B</w:t>
            </w:r>
            <w:r>
              <w:rPr>
                <w:rFonts w:ascii="宋体" w:hAnsi="宋体"/>
                <w:sz w:val="18"/>
                <w:szCs w:val="18"/>
              </w:rPr>
              <w:t>.4.4</w:t>
            </w:r>
          </w:p>
        </w:tc>
      </w:tr>
      <w:tr w:rsidR="0002670D" w:rsidTr="0002670D">
        <w:trPr>
          <w:jc w:val="center"/>
        </w:trPr>
        <w:tc>
          <w:tcPr>
            <w:tcW w:w="556" w:type="dxa"/>
            <w:tcBorders>
              <w:top w:val="single" w:sz="4" w:space="0" w:color="auto"/>
              <w:left w:val="single" w:sz="8" w:space="0" w:color="auto"/>
              <w:bottom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7</w:t>
            </w:r>
          </w:p>
        </w:tc>
        <w:tc>
          <w:tcPr>
            <w:tcW w:w="2410" w:type="dxa"/>
            <w:tcBorders>
              <w:top w:val="single" w:sz="4" w:space="0" w:color="auto"/>
              <w:left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倾斜桌面防翻转</w:t>
            </w:r>
          </w:p>
        </w:tc>
        <w:tc>
          <w:tcPr>
            <w:tcW w:w="5813" w:type="dxa"/>
            <w:gridSpan w:val="4"/>
            <w:tcBorders>
              <w:top w:val="single" w:sz="4" w:space="0" w:color="auto"/>
              <w:left w:val="single" w:sz="4" w:space="0" w:color="auto"/>
              <w:bottom w:val="single" w:sz="4" w:space="0" w:color="auto"/>
              <w:right w:val="single" w:sz="4" w:space="0" w:color="auto"/>
            </w:tcBorders>
            <w:vAlign w:val="center"/>
          </w:tcPr>
          <w:p w:rsidR="0002670D" w:rsidRPr="00F36CC2" w:rsidRDefault="0002670D" w:rsidP="002F0642">
            <w:pPr>
              <w:adjustRightInd/>
              <w:spacing w:line="240" w:lineRule="auto"/>
              <w:jc w:val="left"/>
              <w:rPr>
                <w:color w:val="000000" w:themeColor="text1"/>
              </w:rPr>
            </w:pPr>
            <w:r>
              <w:rPr>
                <w:rFonts w:ascii="宋体" w:hAnsi="宋体" w:hint="eastAsia"/>
                <w:sz w:val="18"/>
                <w:szCs w:val="18"/>
              </w:rPr>
              <w:t>5</w:t>
            </w:r>
            <w:r>
              <w:rPr>
                <w:rFonts w:ascii="宋体" w:hAnsi="宋体"/>
                <w:sz w:val="18"/>
                <w:szCs w:val="18"/>
              </w:rPr>
              <w:t>.7.3.2</w:t>
            </w:r>
          </w:p>
        </w:tc>
      </w:tr>
      <w:tr w:rsidR="0002670D" w:rsidTr="0002670D">
        <w:trPr>
          <w:jc w:val="center"/>
        </w:trPr>
        <w:tc>
          <w:tcPr>
            <w:tcW w:w="556" w:type="dxa"/>
            <w:tcBorders>
              <w:top w:val="single" w:sz="4" w:space="0" w:color="auto"/>
              <w:left w:val="single" w:sz="8" w:space="0" w:color="auto"/>
              <w:bottom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8</w:t>
            </w:r>
          </w:p>
        </w:tc>
        <w:tc>
          <w:tcPr>
            <w:tcW w:w="2410" w:type="dxa"/>
            <w:tcBorders>
              <w:left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倾斜桌面</w:t>
            </w:r>
            <w:r w:rsidRPr="009833C7">
              <w:rPr>
                <w:rFonts w:ascii="宋体" w:hAnsi="宋体" w:hint="eastAsia"/>
                <w:sz w:val="18"/>
                <w:szCs w:val="18"/>
              </w:rPr>
              <w:t>止动</w:t>
            </w:r>
          </w:p>
        </w:tc>
        <w:tc>
          <w:tcPr>
            <w:tcW w:w="5813" w:type="dxa"/>
            <w:gridSpan w:val="4"/>
            <w:tcBorders>
              <w:top w:val="single" w:sz="4" w:space="0" w:color="auto"/>
              <w:left w:val="single" w:sz="4" w:space="0" w:color="auto"/>
              <w:bottom w:val="single" w:sz="4" w:space="0" w:color="auto"/>
              <w:right w:val="single" w:sz="4" w:space="0" w:color="auto"/>
            </w:tcBorders>
            <w:vAlign w:val="center"/>
          </w:tcPr>
          <w:p w:rsidR="0002670D" w:rsidRPr="00F36CC2" w:rsidRDefault="0002670D" w:rsidP="002F0642">
            <w:pPr>
              <w:adjustRightInd/>
              <w:spacing w:line="240" w:lineRule="auto"/>
              <w:jc w:val="left"/>
              <w:rPr>
                <w:color w:val="000000" w:themeColor="text1"/>
              </w:rPr>
            </w:pPr>
            <w:r>
              <w:rPr>
                <w:rFonts w:ascii="宋体" w:hAnsi="宋体" w:hint="eastAsia"/>
                <w:sz w:val="18"/>
                <w:szCs w:val="18"/>
              </w:rPr>
              <w:t>5</w:t>
            </w:r>
            <w:r>
              <w:rPr>
                <w:rFonts w:ascii="宋体" w:hAnsi="宋体"/>
                <w:sz w:val="18"/>
                <w:szCs w:val="18"/>
              </w:rPr>
              <w:t>.7.3.3</w:t>
            </w:r>
          </w:p>
        </w:tc>
      </w:tr>
      <w:tr w:rsidR="0002670D" w:rsidTr="0002670D">
        <w:trPr>
          <w:jc w:val="center"/>
        </w:trPr>
        <w:tc>
          <w:tcPr>
            <w:tcW w:w="556" w:type="dxa"/>
            <w:tcBorders>
              <w:top w:val="single" w:sz="4" w:space="0" w:color="auto"/>
              <w:left w:val="single" w:sz="8" w:space="0" w:color="auto"/>
              <w:bottom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9</w:t>
            </w:r>
          </w:p>
        </w:tc>
        <w:tc>
          <w:tcPr>
            <w:tcW w:w="2410" w:type="dxa"/>
            <w:tcBorders>
              <w:left w:val="single" w:sz="4" w:space="0" w:color="auto"/>
              <w:right w:val="single" w:sz="4" w:space="0" w:color="auto"/>
            </w:tcBorders>
            <w:vAlign w:val="center"/>
          </w:tcPr>
          <w:p w:rsidR="0002670D" w:rsidRDefault="0002670D" w:rsidP="002F0642">
            <w:pPr>
              <w:adjustRightInd/>
              <w:spacing w:line="240" w:lineRule="auto"/>
              <w:jc w:val="center"/>
              <w:rPr>
                <w:rFonts w:ascii="宋体" w:hAnsi="宋体"/>
                <w:sz w:val="18"/>
                <w:szCs w:val="18"/>
              </w:rPr>
            </w:pPr>
            <w:r>
              <w:rPr>
                <w:rFonts w:ascii="宋体" w:hAnsi="宋体" w:hint="eastAsia"/>
                <w:sz w:val="18"/>
                <w:szCs w:val="18"/>
              </w:rPr>
              <w:t>手摇式升降扭力</w:t>
            </w:r>
          </w:p>
        </w:tc>
        <w:tc>
          <w:tcPr>
            <w:tcW w:w="5813" w:type="dxa"/>
            <w:gridSpan w:val="4"/>
            <w:tcBorders>
              <w:top w:val="single" w:sz="4" w:space="0" w:color="auto"/>
              <w:left w:val="single" w:sz="4" w:space="0" w:color="auto"/>
              <w:bottom w:val="single" w:sz="4" w:space="0" w:color="auto"/>
              <w:right w:val="single" w:sz="4" w:space="0" w:color="auto"/>
            </w:tcBorders>
            <w:vAlign w:val="center"/>
          </w:tcPr>
          <w:p w:rsidR="0002670D" w:rsidRDefault="0002670D" w:rsidP="002F0642">
            <w:pPr>
              <w:adjustRightInd/>
              <w:spacing w:line="240" w:lineRule="auto"/>
              <w:jc w:val="left"/>
            </w:pPr>
            <w:r>
              <w:rPr>
                <w:rFonts w:ascii="宋体" w:hAnsi="宋体" w:hint="eastAsia"/>
                <w:sz w:val="18"/>
                <w:szCs w:val="18"/>
              </w:rPr>
              <w:t>5</w:t>
            </w:r>
            <w:r>
              <w:rPr>
                <w:rFonts w:ascii="宋体" w:hAnsi="宋体"/>
                <w:sz w:val="18"/>
                <w:szCs w:val="18"/>
              </w:rPr>
              <w:t>.7.3.4</w:t>
            </w:r>
          </w:p>
        </w:tc>
      </w:tr>
    </w:tbl>
    <w:p w:rsidR="0002670D" w:rsidRDefault="00E14FD1" w:rsidP="0002670D">
      <w:pPr>
        <w:pStyle w:val="affe"/>
        <w:spacing w:before="156" w:after="156"/>
      </w:pPr>
      <w:r>
        <w:rPr>
          <w:rFonts w:hint="eastAsia"/>
        </w:rPr>
        <w:t>儿童学习桌</w:t>
      </w:r>
      <w:r w:rsidR="0002670D">
        <w:rPr>
          <w:rFonts w:hint="eastAsia"/>
        </w:rPr>
        <w:t>试验方法</w:t>
      </w:r>
    </w:p>
    <w:p w:rsidR="0002670D" w:rsidRDefault="0002670D" w:rsidP="0002670D">
      <w:pPr>
        <w:pStyle w:val="afff"/>
        <w:spacing w:before="156" w:after="156"/>
      </w:pPr>
      <w:r>
        <w:rPr>
          <w:rFonts w:hint="eastAsia"/>
        </w:rPr>
        <w:t>倾斜桌面耐久性试验</w:t>
      </w:r>
    </w:p>
    <w:p w:rsidR="0002670D" w:rsidRDefault="0002670D" w:rsidP="0002670D">
      <w:pPr>
        <w:pStyle w:val="afff0"/>
        <w:spacing w:before="156" w:after="156"/>
      </w:pPr>
      <w:r>
        <w:rPr>
          <w:rFonts w:hint="eastAsia"/>
        </w:rPr>
        <w:t>档位调节式桌面</w:t>
      </w:r>
    </w:p>
    <w:p w:rsidR="0002670D" w:rsidRDefault="0002670D" w:rsidP="0002670D">
      <w:pPr>
        <w:pStyle w:val="afffff5"/>
        <w:ind w:firstLine="420"/>
      </w:pPr>
      <w:r>
        <w:rPr>
          <w:rFonts w:hint="eastAsia"/>
        </w:rPr>
        <w:t>将空载的桌子水平放置于试验平台上，固定桌子脚使其不能移动，打开锁定开关让倾斜桌面板处于可自由翻转的状态，调节桌面从最小角度调节到最大角度，然后再回复到最小角度，为一个循环，测试4000个循环。</w:t>
      </w:r>
    </w:p>
    <w:p w:rsidR="0002670D" w:rsidRDefault="0002670D" w:rsidP="0002670D">
      <w:pPr>
        <w:pStyle w:val="afff0"/>
        <w:spacing w:before="156" w:after="156"/>
      </w:pPr>
      <w:r>
        <w:rPr>
          <w:rFonts w:hint="eastAsia"/>
        </w:rPr>
        <w:t>无级调节式桌面</w:t>
      </w:r>
    </w:p>
    <w:p w:rsidR="0002670D" w:rsidRDefault="0002670D" w:rsidP="0002670D">
      <w:pPr>
        <w:pStyle w:val="afffff5"/>
        <w:ind w:firstLine="420"/>
      </w:pPr>
      <w:r>
        <w:rPr>
          <w:rFonts w:hint="eastAsia"/>
        </w:rPr>
        <w:t>将空载的桌子水平放置于试验平台上，固定桌子脚使其不能移动，调节桌面从最小角度调节到最大角度，然后再回复到最小角度，为一个循环，测试</w:t>
      </w:r>
      <w:r>
        <w:t>5</w:t>
      </w:r>
      <w:r>
        <w:rPr>
          <w:rFonts w:hint="eastAsia"/>
        </w:rPr>
        <w:t>000个循环。加载力应尽可能接近手动开合时锁定机构的位置。使倾斜桌面在最低和最高位置保持（</w:t>
      </w:r>
      <w:r>
        <w:t>2</w:t>
      </w:r>
      <w:r>
        <w:rPr>
          <w:rFonts w:hint="eastAsia"/>
        </w:rPr>
        <w:t>±1）s。测试过程中，应允许控制倾斜桌面开合的开关发挥作用。</w:t>
      </w:r>
    </w:p>
    <w:p w:rsidR="00123BBE" w:rsidRDefault="00643B54" w:rsidP="00560422">
      <w:pPr>
        <w:pStyle w:val="afff"/>
        <w:spacing w:before="156" w:after="156"/>
      </w:pPr>
      <w:r>
        <w:rPr>
          <w:rFonts w:hint="eastAsia"/>
        </w:rPr>
        <w:t>倾斜桌面防翻转试验</w:t>
      </w:r>
    </w:p>
    <w:p w:rsidR="00123BBE" w:rsidRDefault="00643B54">
      <w:pPr>
        <w:pStyle w:val="afffff5"/>
        <w:ind w:firstLine="420"/>
      </w:pPr>
      <w:r>
        <w:rPr>
          <w:rFonts w:hint="eastAsia"/>
        </w:rPr>
        <w:t>产品应放置在平整地面上，固定桌脚，倾斜桌面保持在水平位置，通过加载垫在产品倾斜桌面坐人侧桌边中心离边沿50</w:t>
      </w:r>
      <w:r>
        <w:t xml:space="preserve"> </w:t>
      </w:r>
      <w:r>
        <w:rPr>
          <w:rFonts w:hint="eastAsia"/>
        </w:rPr>
        <w:t>mm处垂直向下施加300</w:t>
      </w:r>
      <w:r>
        <w:t xml:space="preserve"> </w:t>
      </w:r>
      <w:r>
        <w:rPr>
          <w:rFonts w:hint="eastAsia"/>
        </w:rPr>
        <w:t>N的力，检查倾斜桌面是否翻转或发生倾斜。</w:t>
      </w:r>
    </w:p>
    <w:p w:rsidR="00123BBE" w:rsidRDefault="00643B54">
      <w:pPr>
        <w:pStyle w:val="afffff5"/>
        <w:ind w:firstLine="420"/>
      </w:pPr>
      <w:r>
        <w:rPr>
          <w:rFonts w:hint="eastAsia"/>
        </w:rPr>
        <w:t>加载垫应符合GB/T 10357.1—</w:t>
      </w:r>
      <w:r w:rsidR="007257BC">
        <w:rPr>
          <w:rFonts w:hint="eastAsia"/>
        </w:rPr>
        <w:t>20</w:t>
      </w:r>
      <w:r w:rsidR="007257BC">
        <w:t>24</w:t>
      </w:r>
      <w:r>
        <w:rPr>
          <w:rFonts w:hint="eastAsia"/>
        </w:rPr>
        <w:t>中</w:t>
      </w:r>
      <w:r w:rsidR="007257BC">
        <w:t>5.5</w:t>
      </w:r>
      <w:r>
        <w:rPr>
          <w:rFonts w:hint="eastAsia"/>
        </w:rPr>
        <w:t>的规定。</w:t>
      </w:r>
    </w:p>
    <w:p w:rsidR="00123BBE" w:rsidRDefault="00643B54" w:rsidP="0002670D">
      <w:pPr>
        <w:pStyle w:val="afff"/>
        <w:spacing w:before="156" w:after="156"/>
      </w:pPr>
      <w:r>
        <w:rPr>
          <w:rFonts w:hint="eastAsia"/>
        </w:rPr>
        <w:t>倾斜桌面止动试验</w:t>
      </w:r>
    </w:p>
    <w:p w:rsidR="00123BBE" w:rsidRPr="00657050" w:rsidRDefault="00643B54">
      <w:pPr>
        <w:pStyle w:val="afffff5"/>
        <w:ind w:firstLine="420"/>
      </w:pPr>
      <w:r w:rsidRPr="00657050">
        <w:rPr>
          <w:rFonts w:hint="eastAsia"/>
        </w:rPr>
        <w:t>产品应放置在平整地面上，固定桌脚，分别将倾斜桌面倾斜角度调整为以下三个位置：</w:t>
      </w:r>
    </w:p>
    <w:p w:rsidR="00123BBE" w:rsidRPr="00657050" w:rsidRDefault="00643B54" w:rsidP="000C19C2">
      <w:pPr>
        <w:pStyle w:val="af5"/>
        <w:numPr>
          <w:ilvl w:val="0"/>
          <w:numId w:val="35"/>
        </w:numPr>
      </w:pPr>
      <w:r w:rsidRPr="00657050">
        <w:rPr>
          <w:rFonts w:hint="eastAsia"/>
        </w:rPr>
        <w:t>10°±1°（档位调节式产品为最接近10°的档位）；</w:t>
      </w:r>
    </w:p>
    <w:p w:rsidR="00123BBE" w:rsidRDefault="00643B54" w:rsidP="000C19C2">
      <w:pPr>
        <w:pStyle w:val="af5"/>
        <w:numPr>
          <w:ilvl w:val="0"/>
          <w:numId w:val="35"/>
        </w:numPr>
      </w:pPr>
      <w:r>
        <w:rPr>
          <w:rFonts w:hint="eastAsia"/>
        </w:rPr>
        <w:t>最大角度；</w:t>
      </w:r>
    </w:p>
    <w:p w:rsidR="00123BBE" w:rsidRDefault="00643B54" w:rsidP="000C19C2">
      <w:pPr>
        <w:pStyle w:val="af5"/>
        <w:numPr>
          <w:ilvl w:val="0"/>
          <w:numId w:val="35"/>
        </w:numPr>
      </w:pPr>
      <w:r>
        <w:rPr>
          <w:rFonts w:hint="eastAsia"/>
        </w:rPr>
        <w:lastRenderedPageBreak/>
        <w:t>最大角度的中间值（档位调节产品为最接近该值的档位）。</w:t>
      </w:r>
    </w:p>
    <w:p w:rsidR="00123BBE" w:rsidRDefault="00643B54">
      <w:pPr>
        <w:pStyle w:val="afffff5"/>
        <w:ind w:firstLine="420"/>
      </w:pPr>
      <w:r>
        <w:rPr>
          <w:rFonts w:hint="eastAsia"/>
        </w:rPr>
        <w:t>锁定后，通过加载垫在倾斜桌面中心点上垂直施加100</w:t>
      </w:r>
      <w:r>
        <w:t xml:space="preserve"> </w:t>
      </w:r>
      <w:r>
        <w:rPr>
          <w:rFonts w:hint="eastAsia"/>
        </w:rPr>
        <w:t>N的力，保持（1</w:t>
      </w:r>
      <w:r>
        <w:t>5</w:t>
      </w:r>
      <w:r>
        <w:rPr>
          <w:rFonts w:hint="eastAsia"/>
        </w:rPr>
        <w:t>±</w:t>
      </w:r>
      <w:r>
        <w:t>2</w:t>
      </w:r>
      <w:r>
        <w:rPr>
          <w:rFonts w:hint="eastAsia"/>
        </w:rPr>
        <w:t>）s</w:t>
      </w:r>
      <w:r w:rsidR="00657050">
        <w:rPr>
          <w:rFonts w:hint="eastAsia"/>
        </w:rPr>
        <w:t>，</w:t>
      </w:r>
      <w:r>
        <w:rPr>
          <w:rFonts w:hint="eastAsia"/>
        </w:rPr>
        <w:t>测量加载前后桌面倾斜角度的差值。</w:t>
      </w:r>
    </w:p>
    <w:p w:rsidR="00123BBE" w:rsidRDefault="00643B54">
      <w:pPr>
        <w:pStyle w:val="afffff5"/>
        <w:ind w:firstLine="420"/>
      </w:pPr>
      <w:r>
        <w:rPr>
          <w:rFonts w:hint="eastAsia"/>
        </w:rPr>
        <w:t>加载垫应符合GB/T 10357.1—</w:t>
      </w:r>
      <w:r w:rsidR="007257BC">
        <w:rPr>
          <w:rFonts w:hint="eastAsia"/>
        </w:rPr>
        <w:t>20</w:t>
      </w:r>
      <w:r w:rsidR="007257BC">
        <w:t>24</w:t>
      </w:r>
      <w:r>
        <w:rPr>
          <w:rFonts w:hint="eastAsia"/>
        </w:rPr>
        <w:t>中</w:t>
      </w:r>
      <w:r w:rsidR="007257BC">
        <w:t>5.5</w:t>
      </w:r>
      <w:r>
        <w:rPr>
          <w:rFonts w:hint="eastAsia"/>
        </w:rPr>
        <w:t>的规定。</w:t>
      </w:r>
    </w:p>
    <w:p w:rsidR="009A1E9C" w:rsidRDefault="006B2FA7" w:rsidP="002F0642">
      <w:pPr>
        <w:pStyle w:val="afff"/>
        <w:spacing w:before="156" w:after="156"/>
      </w:pPr>
      <w:r w:rsidRPr="006B2FA7">
        <w:rPr>
          <w:rFonts w:hint="eastAsia"/>
        </w:rPr>
        <w:t>手摇</w:t>
      </w:r>
      <w:r w:rsidR="009A1E9C" w:rsidRPr="006B2FA7">
        <w:rPr>
          <w:rFonts w:hint="eastAsia"/>
        </w:rPr>
        <w:t>式</w:t>
      </w:r>
      <w:r w:rsidRPr="006B2FA7">
        <w:rPr>
          <w:rFonts w:hint="eastAsia"/>
        </w:rPr>
        <w:t>升降</w:t>
      </w:r>
      <w:r w:rsidR="009A1E9C">
        <w:rPr>
          <w:rFonts w:hint="eastAsia"/>
        </w:rPr>
        <w:t>桌</w:t>
      </w:r>
      <w:r w:rsidR="007D14EC" w:rsidRPr="006B2FA7">
        <w:rPr>
          <w:rFonts w:hint="eastAsia"/>
        </w:rPr>
        <w:t>升降扭力测定</w:t>
      </w:r>
    </w:p>
    <w:p w:rsidR="006B2FA7" w:rsidRDefault="00ED0A4B" w:rsidP="00ED0A4B">
      <w:pPr>
        <w:pStyle w:val="afffff5"/>
        <w:ind w:firstLine="420"/>
      </w:pPr>
      <w:r w:rsidRPr="00ED0A4B">
        <w:rPr>
          <w:rFonts w:hint="eastAsia"/>
        </w:rPr>
        <w:t>产品放置在平板或平整地面上，桌面按0.65kg/dm</w:t>
      </w:r>
      <w:r w:rsidRPr="00B6404A">
        <w:rPr>
          <w:rFonts w:hint="eastAsia"/>
          <w:vertAlign w:val="superscript"/>
        </w:rPr>
        <w:t>2</w:t>
      </w:r>
      <w:r w:rsidRPr="00ED0A4B">
        <w:rPr>
          <w:rFonts w:hint="eastAsia"/>
        </w:rPr>
        <w:t>均匀加载，把桌面调整至最高极限位置，</w:t>
      </w:r>
      <w:r w:rsidR="00657050">
        <w:rPr>
          <w:rFonts w:hint="eastAsia"/>
        </w:rPr>
        <w:t>匀速</w:t>
      </w:r>
      <w:r w:rsidRPr="00ED0A4B">
        <w:rPr>
          <w:rFonts w:hint="eastAsia"/>
        </w:rPr>
        <w:t>旋动摇柄使桌面从最高降到最低点，记录整个下降过程的扭力最大值</w:t>
      </w:r>
      <w:r w:rsidR="00B6404A">
        <w:rPr>
          <w:rFonts w:hint="eastAsia"/>
        </w:rPr>
        <w:t>；</w:t>
      </w:r>
      <w:r w:rsidR="00657050">
        <w:rPr>
          <w:rFonts w:hint="eastAsia"/>
        </w:rPr>
        <w:t>把桌面调整至最低极限位置，匀速</w:t>
      </w:r>
      <w:r w:rsidRPr="00ED0A4B">
        <w:rPr>
          <w:rFonts w:hint="eastAsia"/>
        </w:rPr>
        <w:t>旋动摇柄使桌面从最低升到最高点，记录整个上升过程的扭力最大值。使用量程1N</w:t>
      </w:r>
      <w:r w:rsidR="00B6404A">
        <w:rPr>
          <w:rFonts w:hAnsi="宋体" w:hint="eastAsia"/>
        </w:rPr>
        <w:t>·</w:t>
      </w:r>
      <w:r w:rsidRPr="00ED0A4B">
        <w:rPr>
          <w:rFonts w:hint="eastAsia"/>
        </w:rPr>
        <w:t>m</w:t>
      </w:r>
      <w:r w:rsidR="00B6404A">
        <w:rPr>
          <w:rFonts w:hAnsi="宋体" w:hint="eastAsia"/>
        </w:rPr>
        <w:t>～</w:t>
      </w:r>
      <w:r w:rsidRPr="00ED0A4B">
        <w:rPr>
          <w:rFonts w:hint="eastAsia"/>
        </w:rPr>
        <w:t>6N</w:t>
      </w:r>
      <w:r w:rsidR="00B6404A">
        <w:rPr>
          <w:rFonts w:hAnsi="宋体" w:hint="eastAsia"/>
        </w:rPr>
        <w:t>·</w:t>
      </w:r>
      <w:r w:rsidRPr="00ED0A4B">
        <w:rPr>
          <w:rFonts w:hint="eastAsia"/>
        </w:rPr>
        <w:t>m、精度不低于0.1N</w:t>
      </w:r>
      <w:r w:rsidR="00B6404A">
        <w:rPr>
          <w:rFonts w:hAnsi="宋体" w:hint="eastAsia"/>
        </w:rPr>
        <w:t>·</w:t>
      </w:r>
      <w:r w:rsidRPr="00ED0A4B">
        <w:rPr>
          <w:rFonts w:hint="eastAsia"/>
        </w:rPr>
        <w:t>m的扭力计进行测量。</w:t>
      </w:r>
    </w:p>
    <w:p w:rsidR="00E14FD1" w:rsidRDefault="00E14FD1" w:rsidP="00E14FD1">
      <w:pPr>
        <w:pStyle w:val="affe"/>
        <w:spacing w:before="156" w:after="156"/>
      </w:pPr>
      <w:r>
        <w:rPr>
          <w:rFonts w:hint="eastAsia"/>
        </w:rPr>
        <w:t>儿童学习椅力学性能试验项目</w:t>
      </w:r>
    </w:p>
    <w:p w:rsidR="00E44FB5" w:rsidRDefault="00E14FD1" w:rsidP="00E14FD1">
      <w:pPr>
        <w:pStyle w:val="afffff5"/>
        <w:ind w:firstLine="420"/>
      </w:pPr>
      <w:r>
        <w:rPr>
          <w:rFonts w:hint="eastAsia"/>
        </w:rPr>
        <w:t>儿童学习椅试验项目按表</w:t>
      </w:r>
      <w:r w:rsidR="00310444">
        <w:t>10</w:t>
      </w:r>
      <w:r>
        <w:rPr>
          <w:rFonts w:hint="eastAsia"/>
        </w:rPr>
        <w:t>的规定。</w:t>
      </w:r>
    </w:p>
    <w:p w:rsidR="00E14FD1" w:rsidRPr="00E14FD1" w:rsidRDefault="00E14FD1" w:rsidP="00E14FD1">
      <w:pPr>
        <w:pStyle w:val="aff2"/>
        <w:spacing w:before="156" w:after="156"/>
      </w:pPr>
      <w:r>
        <w:rPr>
          <w:rFonts w:hint="eastAsia"/>
        </w:rPr>
        <w:t>儿童学习椅试验项目</w:t>
      </w:r>
    </w:p>
    <w:tbl>
      <w:tblPr>
        <w:tblW w:w="863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9"/>
        <w:gridCol w:w="841"/>
        <w:gridCol w:w="1569"/>
        <w:gridCol w:w="1549"/>
        <w:gridCol w:w="1985"/>
        <w:gridCol w:w="992"/>
        <w:gridCol w:w="993"/>
      </w:tblGrid>
      <w:tr w:rsidR="0073009E" w:rsidTr="0002670D">
        <w:trPr>
          <w:trHeight w:val="195"/>
          <w:jc w:val="center"/>
        </w:trPr>
        <w:tc>
          <w:tcPr>
            <w:tcW w:w="709" w:type="dxa"/>
            <w:vMerge w:val="restart"/>
            <w:tcBorders>
              <w:top w:val="single" w:sz="8" w:space="0" w:color="auto"/>
              <w:left w:val="single" w:sz="8" w:space="0" w:color="auto"/>
              <w:right w:val="single" w:sz="4" w:space="0" w:color="auto"/>
            </w:tcBorders>
            <w:vAlign w:val="center"/>
          </w:tcPr>
          <w:p w:rsidR="0073009E" w:rsidRDefault="0073009E" w:rsidP="002F0642">
            <w:pPr>
              <w:jc w:val="center"/>
              <w:rPr>
                <w:rFonts w:ascii="宋体" w:hAnsi="宋体"/>
                <w:sz w:val="18"/>
                <w:szCs w:val="18"/>
              </w:rPr>
            </w:pPr>
            <w:r>
              <w:rPr>
                <w:rFonts w:ascii="宋体" w:hAnsi="宋体" w:hint="eastAsia"/>
                <w:sz w:val="18"/>
                <w:szCs w:val="18"/>
              </w:rPr>
              <w:t>序号</w:t>
            </w:r>
          </w:p>
        </w:tc>
        <w:tc>
          <w:tcPr>
            <w:tcW w:w="2410" w:type="dxa"/>
            <w:gridSpan w:val="2"/>
            <w:vMerge w:val="restart"/>
            <w:tcBorders>
              <w:top w:val="single" w:sz="8" w:space="0" w:color="auto"/>
              <w:left w:val="single" w:sz="4" w:space="0" w:color="auto"/>
              <w:right w:val="single" w:sz="4" w:space="0" w:color="auto"/>
            </w:tcBorders>
            <w:vAlign w:val="center"/>
          </w:tcPr>
          <w:p w:rsidR="0073009E" w:rsidRDefault="0073009E" w:rsidP="002F0642">
            <w:pPr>
              <w:jc w:val="center"/>
              <w:rPr>
                <w:rFonts w:ascii="宋体" w:hAnsi="宋体"/>
                <w:sz w:val="18"/>
                <w:szCs w:val="18"/>
              </w:rPr>
            </w:pPr>
            <w:r>
              <w:rPr>
                <w:rFonts w:ascii="宋体" w:hAnsi="宋体" w:hint="eastAsia"/>
                <w:sz w:val="18"/>
                <w:szCs w:val="18"/>
              </w:rPr>
              <w:t>检验项目</w:t>
            </w:r>
          </w:p>
        </w:tc>
        <w:tc>
          <w:tcPr>
            <w:tcW w:w="1549" w:type="dxa"/>
            <w:vMerge w:val="restart"/>
            <w:tcBorders>
              <w:top w:val="single" w:sz="8" w:space="0" w:color="auto"/>
              <w:left w:val="single" w:sz="4" w:space="0" w:color="auto"/>
              <w:right w:val="single" w:sz="4" w:space="0" w:color="auto"/>
            </w:tcBorders>
          </w:tcPr>
          <w:p w:rsidR="0073009E" w:rsidRPr="00F26154" w:rsidRDefault="0073009E" w:rsidP="002F0642">
            <w:pPr>
              <w:jc w:val="center"/>
              <w:rPr>
                <w:rFonts w:ascii="宋体" w:hAnsi="宋体"/>
                <w:sz w:val="18"/>
                <w:szCs w:val="18"/>
              </w:rPr>
            </w:pPr>
            <w:r w:rsidRPr="00F26154">
              <w:rPr>
                <w:rFonts w:ascii="宋体" w:hAnsi="宋体" w:hint="eastAsia"/>
                <w:sz w:val="18"/>
                <w:szCs w:val="18"/>
              </w:rPr>
              <w:t>试验方法</w:t>
            </w:r>
          </w:p>
        </w:tc>
        <w:tc>
          <w:tcPr>
            <w:tcW w:w="1985" w:type="dxa"/>
            <w:vMerge w:val="restart"/>
            <w:tcBorders>
              <w:top w:val="single" w:sz="8" w:space="0" w:color="auto"/>
              <w:left w:val="single" w:sz="4" w:space="0" w:color="auto"/>
              <w:right w:val="single" w:sz="4" w:space="0" w:color="auto"/>
            </w:tcBorders>
          </w:tcPr>
          <w:p w:rsidR="0073009E" w:rsidRPr="00F26154" w:rsidRDefault="0073009E" w:rsidP="002F0642">
            <w:pPr>
              <w:jc w:val="center"/>
              <w:rPr>
                <w:rFonts w:ascii="宋体" w:hAnsi="宋体"/>
                <w:sz w:val="18"/>
                <w:szCs w:val="18"/>
              </w:rPr>
            </w:pPr>
            <w:r w:rsidRPr="00F26154">
              <w:rPr>
                <w:rFonts w:ascii="宋体" w:hAnsi="宋体" w:hint="eastAsia"/>
                <w:sz w:val="18"/>
                <w:szCs w:val="18"/>
              </w:rPr>
              <w:t>加载要求</w:t>
            </w:r>
          </w:p>
        </w:tc>
        <w:tc>
          <w:tcPr>
            <w:tcW w:w="1985" w:type="dxa"/>
            <w:gridSpan w:val="2"/>
            <w:tcBorders>
              <w:top w:val="single" w:sz="8" w:space="0" w:color="auto"/>
              <w:left w:val="single" w:sz="4" w:space="0" w:color="auto"/>
              <w:bottom w:val="single" w:sz="8" w:space="0" w:color="auto"/>
              <w:right w:val="single" w:sz="4" w:space="0" w:color="auto"/>
            </w:tcBorders>
          </w:tcPr>
          <w:p w:rsidR="0073009E" w:rsidRPr="00F26154" w:rsidRDefault="0073009E" w:rsidP="002F0642">
            <w:pPr>
              <w:jc w:val="center"/>
              <w:rPr>
                <w:rFonts w:ascii="宋体" w:hAnsi="宋体"/>
                <w:sz w:val="18"/>
                <w:szCs w:val="18"/>
              </w:rPr>
            </w:pPr>
            <w:r w:rsidRPr="00F26154">
              <w:rPr>
                <w:rFonts w:ascii="宋体" w:hAnsi="宋体" w:hint="eastAsia"/>
                <w:sz w:val="18"/>
                <w:szCs w:val="18"/>
              </w:rPr>
              <w:t>试验水平</w:t>
            </w:r>
          </w:p>
        </w:tc>
      </w:tr>
      <w:tr w:rsidR="0073009E" w:rsidTr="0002670D">
        <w:trPr>
          <w:trHeight w:val="194"/>
          <w:jc w:val="center"/>
        </w:trPr>
        <w:tc>
          <w:tcPr>
            <w:tcW w:w="709" w:type="dxa"/>
            <w:vMerge/>
            <w:tcBorders>
              <w:left w:val="single" w:sz="8" w:space="0" w:color="auto"/>
              <w:bottom w:val="single" w:sz="8" w:space="0" w:color="auto"/>
              <w:right w:val="single" w:sz="4" w:space="0" w:color="auto"/>
            </w:tcBorders>
            <w:vAlign w:val="center"/>
          </w:tcPr>
          <w:p w:rsidR="0073009E" w:rsidRDefault="0073009E" w:rsidP="002F0642">
            <w:pPr>
              <w:jc w:val="center"/>
              <w:rPr>
                <w:rFonts w:ascii="宋体" w:hAnsi="宋体"/>
                <w:sz w:val="18"/>
                <w:szCs w:val="18"/>
              </w:rPr>
            </w:pPr>
          </w:p>
        </w:tc>
        <w:tc>
          <w:tcPr>
            <w:tcW w:w="2410" w:type="dxa"/>
            <w:gridSpan w:val="2"/>
            <w:vMerge/>
            <w:tcBorders>
              <w:left w:val="single" w:sz="4" w:space="0" w:color="auto"/>
              <w:bottom w:val="single" w:sz="8" w:space="0" w:color="auto"/>
              <w:right w:val="single" w:sz="4" w:space="0" w:color="auto"/>
            </w:tcBorders>
            <w:vAlign w:val="center"/>
          </w:tcPr>
          <w:p w:rsidR="0073009E" w:rsidRDefault="0073009E" w:rsidP="002F0642">
            <w:pPr>
              <w:jc w:val="center"/>
              <w:rPr>
                <w:rFonts w:ascii="宋体" w:hAnsi="宋体"/>
                <w:sz w:val="18"/>
                <w:szCs w:val="18"/>
              </w:rPr>
            </w:pPr>
          </w:p>
        </w:tc>
        <w:tc>
          <w:tcPr>
            <w:tcW w:w="1549" w:type="dxa"/>
            <w:vMerge/>
            <w:tcBorders>
              <w:left w:val="single" w:sz="4" w:space="0" w:color="auto"/>
              <w:bottom w:val="single" w:sz="8" w:space="0" w:color="auto"/>
              <w:right w:val="single" w:sz="4" w:space="0" w:color="auto"/>
            </w:tcBorders>
          </w:tcPr>
          <w:p w:rsidR="0073009E" w:rsidRPr="00F26154" w:rsidRDefault="0073009E" w:rsidP="002F0642">
            <w:pPr>
              <w:jc w:val="center"/>
              <w:rPr>
                <w:rFonts w:ascii="宋体" w:hAnsi="宋体"/>
                <w:sz w:val="18"/>
                <w:szCs w:val="18"/>
              </w:rPr>
            </w:pPr>
          </w:p>
        </w:tc>
        <w:tc>
          <w:tcPr>
            <w:tcW w:w="1985" w:type="dxa"/>
            <w:vMerge/>
            <w:tcBorders>
              <w:left w:val="single" w:sz="4" w:space="0" w:color="auto"/>
              <w:bottom w:val="single" w:sz="8" w:space="0" w:color="auto"/>
              <w:right w:val="single" w:sz="4" w:space="0" w:color="auto"/>
            </w:tcBorders>
          </w:tcPr>
          <w:p w:rsidR="0073009E" w:rsidRPr="00F26154" w:rsidRDefault="0073009E" w:rsidP="002F0642">
            <w:pPr>
              <w:jc w:val="center"/>
              <w:rPr>
                <w:rFonts w:ascii="宋体" w:hAnsi="宋体"/>
                <w:sz w:val="18"/>
                <w:szCs w:val="18"/>
              </w:rPr>
            </w:pPr>
          </w:p>
        </w:tc>
        <w:tc>
          <w:tcPr>
            <w:tcW w:w="992" w:type="dxa"/>
            <w:tcBorders>
              <w:top w:val="single" w:sz="8" w:space="0" w:color="auto"/>
              <w:left w:val="single" w:sz="4" w:space="0" w:color="auto"/>
              <w:bottom w:val="single" w:sz="8" w:space="0" w:color="auto"/>
              <w:right w:val="single" w:sz="4" w:space="0" w:color="auto"/>
            </w:tcBorders>
          </w:tcPr>
          <w:p w:rsidR="0073009E" w:rsidRPr="00F26154" w:rsidRDefault="0073009E" w:rsidP="002F0642">
            <w:pPr>
              <w:jc w:val="center"/>
              <w:rPr>
                <w:rFonts w:ascii="宋体" w:hAnsi="宋体"/>
                <w:sz w:val="18"/>
                <w:szCs w:val="18"/>
              </w:rPr>
            </w:pPr>
            <w:r w:rsidRPr="00F26154">
              <w:rPr>
                <w:rFonts w:ascii="宋体" w:hAnsi="宋体" w:hint="eastAsia"/>
                <w:sz w:val="18"/>
                <w:szCs w:val="18"/>
              </w:rPr>
              <w:t>1</w:t>
            </w:r>
          </w:p>
        </w:tc>
        <w:tc>
          <w:tcPr>
            <w:tcW w:w="993" w:type="dxa"/>
            <w:tcBorders>
              <w:top w:val="single" w:sz="8" w:space="0" w:color="auto"/>
              <w:left w:val="single" w:sz="4" w:space="0" w:color="auto"/>
              <w:bottom w:val="single" w:sz="8" w:space="0" w:color="auto"/>
              <w:right w:val="single" w:sz="4" w:space="0" w:color="auto"/>
            </w:tcBorders>
          </w:tcPr>
          <w:p w:rsidR="0073009E" w:rsidRPr="00F26154" w:rsidRDefault="0073009E" w:rsidP="002F0642">
            <w:pPr>
              <w:jc w:val="center"/>
              <w:rPr>
                <w:rFonts w:ascii="宋体" w:hAnsi="宋体"/>
                <w:sz w:val="18"/>
                <w:szCs w:val="18"/>
              </w:rPr>
            </w:pPr>
            <w:r w:rsidRPr="00F26154">
              <w:rPr>
                <w:rFonts w:ascii="宋体" w:hAnsi="宋体" w:hint="eastAsia"/>
                <w:sz w:val="18"/>
                <w:szCs w:val="18"/>
              </w:rPr>
              <w:t>2</w:t>
            </w:r>
          </w:p>
        </w:tc>
      </w:tr>
      <w:tr w:rsidR="00EF386F"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EF386F" w:rsidRPr="008C0EDC" w:rsidRDefault="00EF386F"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前向稳定性/无扶手椅侧向稳定性</w:t>
            </w:r>
          </w:p>
        </w:tc>
        <w:tc>
          <w:tcPr>
            <w:tcW w:w="1549" w:type="dxa"/>
            <w:vMerge w:val="restart"/>
            <w:tcBorders>
              <w:left w:val="single" w:sz="4" w:space="0" w:color="auto"/>
              <w:right w:val="single" w:sz="4" w:space="0" w:color="auto"/>
            </w:tcBorders>
          </w:tcPr>
          <w:p w:rsidR="00EF386F" w:rsidRDefault="00A422FD" w:rsidP="002009A7">
            <w:pPr>
              <w:adjustRightInd/>
              <w:spacing w:line="240" w:lineRule="auto"/>
              <w:jc w:val="center"/>
              <w:rPr>
                <w:rFonts w:ascii="宋体" w:hAnsi="宋体"/>
                <w:sz w:val="18"/>
                <w:szCs w:val="18"/>
              </w:rPr>
            </w:pPr>
            <w:r w:rsidRPr="00AE6487">
              <w:rPr>
                <w:rFonts w:ascii="宋体" w:hAnsi="宋体"/>
                <w:sz w:val="18"/>
                <w:szCs w:val="18"/>
              </w:rPr>
              <w:t>GB/T</w:t>
            </w:r>
            <w:r>
              <w:rPr>
                <w:rFonts w:ascii="宋体" w:hAnsi="宋体" w:hint="eastAsia"/>
                <w:sz w:val="18"/>
                <w:szCs w:val="18"/>
              </w:rPr>
              <w:t xml:space="preserve"> </w:t>
            </w:r>
            <w:r w:rsidR="00EF386F">
              <w:rPr>
                <w:rFonts w:ascii="宋体" w:hAnsi="宋体" w:hint="eastAsia"/>
                <w:sz w:val="18"/>
                <w:szCs w:val="18"/>
              </w:rPr>
              <w:t>1</w:t>
            </w:r>
            <w:r w:rsidR="00EF386F">
              <w:rPr>
                <w:rFonts w:ascii="宋体" w:hAnsi="宋体"/>
                <w:sz w:val="18"/>
                <w:szCs w:val="18"/>
              </w:rPr>
              <w:t>0357.2</w:t>
            </w:r>
          </w:p>
        </w:tc>
        <w:tc>
          <w:tcPr>
            <w:tcW w:w="1985"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座面加载力</w:t>
            </w:r>
            <w:r>
              <w:rPr>
                <w:rFonts w:ascii="宋体" w:hAnsi="宋体"/>
                <w:sz w:val="18"/>
                <w:szCs w:val="18"/>
              </w:rPr>
              <w:t>/N</w:t>
            </w:r>
          </w:p>
          <w:p w:rsidR="00EF386F" w:rsidRDefault="00EF386F" w:rsidP="00EF386F">
            <w:pPr>
              <w:adjustRightInd/>
              <w:spacing w:line="240" w:lineRule="auto"/>
              <w:jc w:val="center"/>
              <w:rPr>
                <w:rFonts w:ascii="宋体" w:hAnsi="宋体"/>
                <w:sz w:val="18"/>
                <w:szCs w:val="18"/>
              </w:rPr>
            </w:pPr>
            <w:r>
              <w:rPr>
                <w:rFonts w:ascii="宋体" w:hAnsi="宋体" w:hint="eastAsia"/>
                <w:sz w:val="18"/>
                <w:szCs w:val="18"/>
              </w:rPr>
              <w:t>水平力/</w:t>
            </w:r>
            <w:r>
              <w:rPr>
                <w:rFonts w:ascii="宋体" w:hAnsi="宋体"/>
                <w:sz w:val="18"/>
                <w:szCs w:val="18"/>
              </w:rPr>
              <w:t>N</w:t>
            </w:r>
          </w:p>
        </w:tc>
        <w:tc>
          <w:tcPr>
            <w:tcW w:w="992"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50</w:t>
            </w:r>
          </w:p>
          <w:p w:rsidR="00EF386F" w:rsidRDefault="00EF386F" w:rsidP="0002670D">
            <w:pPr>
              <w:adjustRightInd/>
              <w:spacing w:line="240" w:lineRule="auto"/>
              <w:jc w:val="center"/>
              <w:rPr>
                <w:rFonts w:ascii="宋体" w:hAnsi="宋体"/>
                <w:sz w:val="18"/>
                <w:szCs w:val="18"/>
              </w:rPr>
            </w:pPr>
            <w:r>
              <w:rPr>
                <w:rFonts w:ascii="宋体" w:hAnsi="宋体"/>
                <w:sz w:val="18"/>
                <w:szCs w:val="18"/>
              </w:rPr>
              <w:t>20</w:t>
            </w:r>
          </w:p>
        </w:tc>
        <w:tc>
          <w:tcPr>
            <w:tcW w:w="993"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5</w:t>
            </w:r>
            <w:r>
              <w:rPr>
                <w:rFonts w:ascii="宋体" w:hAnsi="宋体"/>
                <w:sz w:val="18"/>
                <w:szCs w:val="18"/>
              </w:rPr>
              <w:t>00</w:t>
            </w:r>
          </w:p>
          <w:p w:rsidR="00EF386F" w:rsidRDefault="00EF386F" w:rsidP="0002670D">
            <w:pPr>
              <w:adjustRightInd/>
              <w:spacing w:line="240" w:lineRule="auto"/>
              <w:jc w:val="center"/>
              <w:rPr>
                <w:rFonts w:ascii="宋体" w:hAnsi="宋体"/>
                <w:sz w:val="18"/>
                <w:szCs w:val="18"/>
              </w:rPr>
            </w:pPr>
            <w:r>
              <w:rPr>
                <w:rFonts w:ascii="宋体" w:hAnsi="宋体"/>
                <w:sz w:val="18"/>
                <w:szCs w:val="18"/>
              </w:rPr>
              <w:t>20</w:t>
            </w:r>
          </w:p>
        </w:tc>
      </w:tr>
      <w:tr w:rsidR="00EF386F"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EF386F" w:rsidRPr="008C0EDC" w:rsidRDefault="00EF386F"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扶手椅侧向稳定性</w:t>
            </w:r>
          </w:p>
        </w:tc>
        <w:tc>
          <w:tcPr>
            <w:tcW w:w="1549" w:type="dxa"/>
            <w:vMerge/>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座面加载力</w:t>
            </w:r>
            <w:r>
              <w:rPr>
                <w:rFonts w:ascii="宋体" w:hAnsi="宋体"/>
                <w:sz w:val="18"/>
                <w:szCs w:val="18"/>
              </w:rPr>
              <w:t>/N</w:t>
            </w:r>
          </w:p>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扶手加载力</w:t>
            </w:r>
            <w:r>
              <w:rPr>
                <w:rFonts w:ascii="宋体" w:hAnsi="宋体"/>
                <w:sz w:val="18"/>
                <w:szCs w:val="18"/>
              </w:rPr>
              <w:t>/N</w:t>
            </w:r>
          </w:p>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水平力/</w:t>
            </w:r>
            <w:r>
              <w:rPr>
                <w:rFonts w:ascii="宋体" w:hAnsi="宋体"/>
                <w:sz w:val="18"/>
                <w:szCs w:val="18"/>
              </w:rPr>
              <w:t>N</w:t>
            </w:r>
          </w:p>
        </w:tc>
        <w:tc>
          <w:tcPr>
            <w:tcW w:w="992"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10</w:t>
            </w:r>
          </w:p>
          <w:p w:rsidR="00EF386F" w:rsidRDefault="00EF386F" w:rsidP="0002670D">
            <w:pPr>
              <w:adjustRightInd/>
              <w:spacing w:line="240" w:lineRule="auto"/>
              <w:jc w:val="center"/>
              <w:rPr>
                <w:rFonts w:ascii="宋体" w:hAnsi="宋体"/>
                <w:sz w:val="18"/>
                <w:szCs w:val="18"/>
              </w:rPr>
            </w:pPr>
            <w:r>
              <w:rPr>
                <w:rFonts w:ascii="宋体" w:hAnsi="宋体"/>
                <w:sz w:val="18"/>
                <w:szCs w:val="18"/>
              </w:rPr>
              <w:t>150</w:t>
            </w:r>
          </w:p>
          <w:p w:rsidR="00EF386F" w:rsidRDefault="00EF386F" w:rsidP="0002670D">
            <w:pPr>
              <w:adjustRightInd/>
              <w:spacing w:line="240" w:lineRule="auto"/>
              <w:jc w:val="center"/>
              <w:rPr>
                <w:rFonts w:ascii="宋体" w:hAnsi="宋体"/>
                <w:sz w:val="18"/>
                <w:szCs w:val="18"/>
              </w:rPr>
            </w:pPr>
            <w:r>
              <w:rPr>
                <w:rFonts w:ascii="宋体" w:hAnsi="宋体"/>
                <w:sz w:val="18"/>
                <w:szCs w:val="18"/>
              </w:rPr>
              <w:t>20</w:t>
            </w:r>
          </w:p>
        </w:tc>
        <w:tc>
          <w:tcPr>
            <w:tcW w:w="993"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10</w:t>
            </w:r>
          </w:p>
          <w:p w:rsidR="00EF386F" w:rsidRDefault="00EF386F" w:rsidP="0002670D">
            <w:pPr>
              <w:adjustRightInd/>
              <w:spacing w:line="240" w:lineRule="auto"/>
              <w:jc w:val="center"/>
              <w:rPr>
                <w:rFonts w:ascii="宋体" w:hAnsi="宋体"/>
                <w:sz w:val="18"/>
                <w:szCs w:val="18"/>
              </w:rPr>
            </w:pPr>
            <w:r>
              <w:rPr>
                <w:rFonts w:ascii="宋体" w:hAnsi="宋体"/>
                <w:sz w:val="18"/>
                <w:szCs w:val="18"/>
              </w:rPr>
              <w:t>300</w:t>
            </w:r>
          </w:p>
          <w:p w:rsidR="00EF386F" w:rsidRDefault="00EF386F" w:rsidP="0002670D">
            <w:pPr>
              <w:adjustRightInd/>
              <w:spacing w:line="240" w:lineRule="auto"/>
              <w:jc w:val="center"/>
              <w:rPr>
                <w:rFonts w:ascii="宋体" w:hAnsi="宋体"/>
                <w:sz w:val="18"/>
                <w:szCs w:val="18"/>
              </w:rPr>
            </w:pPr>
            <w:r>
              <w:rPr>
                <w:rFonts w:ascii="宋体" w:hAnsi="宋体"/>
                <w:sz w:val="18"/>
                <w:szCs w:val="18"/>
              </w:rPr>
              <w:t>20</w:t>
            </w:r>
          </w:p>
        </w:tc>
      </w:tr>
      <w:tr w:rsidR="00EF386F" w:rsidTr="00EF386F">
        <w:trPr>
          <w:jc w:val="center"/>
        </w:trPr>
        <w:tc>
          <w:tcPr>
            <w:tcW w:w="709" w:type="dxa"/>
            <w:vMerge w:val="restart"/>
            <w:tcBorders>
              <w:top w:val="single" w:sz="4" w:space="0" w:color="auto"/>
              <w:left w:val="single" w:sz="8" w:space="0" w:color="auto"/>
              <w:right w:val="single" w:sz="4" w:space="0" w:color="auto"/>
            </w:tcBorders>
            <w:vAlign w:val="center"/>
          </w:tcPr>
          <w:p w:rsidR="00EF386F" w:rsidRPr="008C0EDC" w:rsidRDefault="00EF386F" w:rsidP="00657050">
            <w:pPr>
              <w:pStyle w:val="afffffffffffe"/>
              <w:numPr>
                <w:ilvl w:val="0"/>
                <w:numId w:val="43"/>
              </w:numPr>
            </w:pPr>
          </w:p>
        </w:tc>
        <w:tc>
          <w:tcPr>
            <w:tcW w:w="841" w:type="dxa"/>
            <w:vMerge w:val="restart"/>
            <w:tcBorders>
              <w:top w:val="single" w:sz="4" w:space="0" w:color="auto"/>
              <w:left w:val="single" w:sz="4" w:space="0" w:color="auto"/>
              <w:right w:val="single" w:sz="4" w:space="0" w:color="auto"/>
            </w:tcBorders>
            <w:vAlign w:val="center"/>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后向稳定性</w:t>
            </w:r>
          </w:p>
        </w:tc>
        <w:tc>
          <w:tcPr>
            <w:tcW w:w="1569" w:type="dxa"/>
            <w:tcBorders>
              <w:top w:val="single" w:sz="4" w:space="0" w:color="auto"/>
              <w:left w:val="single" w:sz="4" w:space="0" w:color="auto"/>
              <w:bottom w:val="single" w:sz="4" w:space="0" w:color="auto"/>
              <w:right w:val="single" w:sz="4" w:space="0" w:color="auto"/>
            </w:tcBorders>
            <w:vAlign w:val="center"/>
          </w:tcPr>
          <w:p w:rsidR="00EF386F" w:rsidRDefault="00EF386F" w:rsidP="0002670D">
            <w:pPr>
              <w:adjustRightInd/>
              <w:spacing w:line="240" w:lineRule="auto"/>
              <w:jc w:val="center"/>
              <w:rPr>
                <w:rFonts w:ascii="宋体" w:hAnsi="宋体"/>
                <w:sz w:val="18"/>
                <w:szCs w:val="18"/>
              </w:rPr>
            </w:pPr>
            <w:r w:rsidRPr="00C573C8">
              <w:rPr>
                <w:rFonts w:ascii="宋体" w:hAnsi="宋体" w:hint="eastAsia"/>
                <w:sz w:val="18"/>
                <w:szCs w:val="18"/>
              </w:rPr>
              <w:t>靠背不可倾斜</w:t>
            </w:r>
          </w:p>
        </w:tc>
        <w:tc>
          <w:tcPr>
            <w:tcW w:w="1549" w:type="dxa"/>
            <w:vMerge/>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座面加载力</w:t>
            </w:r>
            <w:r>
              <w:rPr>
                <w:rFonts w:ascii="宋体" w:hAnsi="宋体"/>
                <w:sz w:val="18"/>
                <w:szCs w:val="18"/>
              </w:rPr>
              <w:t>/N</w:t>
            </w:r>
          </w:p>
          <w:p w:rsidR="00EF386F" w:rsidRDefault="00EF386F" w:rsidP="00EF386F">
            <w:pPr>
              <w:adjustRightInd/>
              <w:spacing w:line="240" w:lineRule="auto"/>
              <w:jc w:val="center"/>
              <w:rPr>
                <w:rFonts w:ascii="宋体" w:hAnsi="宋体"/>
                <w:sz w:val="18"/>
                <w:szCs w:val="18"/>
              </w:rPr>
            </w:pPr>
            <w:r>
              <w:rPr>
                <w:rFonts w:ascii="宋体" w:hAnsi="宋体" w:hint="eastAsia"/>
                <w:sz w:val="18"/>
                <w:szCs w:val="18"/>
              </w:rPr>
              <w:t>后向力/</w:t>
            </w:r>
            <w:r>
              <w:rPr>
                <w:rFonts w:ascii="宋体" w:hAnsi="宋体"/>
                <w:sz w:val="18"/>
                <w:szCs w:val="18"/>
              </w:rPr>
              <w:t>N</w:t>
            </w:r>
          </w:p>
        </w:tc>
        <w:tc>
          <w:tcPr>
            <w:tcW w:w="992"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50</w:t>
            </w:r>
          </w:p>
          <w:p w:rsidR="00EF386F" w:rsidRDefault="00EF386F" w:rsidP="0002670D">
            <w:pPr>
              <w:adjustRightInd/>
              <w:spacing w:line="240" w:lineRule="auto"/>
              <w:jc w:val="center"/>
              <w:rPr>
                <w:rFonts w:ascii="宋体" w:hAnsi="宋体"/>
                <w:sz w:val="18"/>
                <w:szCs w:val="18"/>
              </w:rPr>
            </w:pPr>
            <w:r>
              <w:rPr>
                <w:rFonts w:ascii="宋体" w:hAnsi="宋体"/>
                <w:sz w:val="18"/>
                <w:szCs w:val="18"/>
              </w:rPr>
              <w:t>70</w:t>
            </w:r>
          </w:p>
        </w:tc>
        <w:tc>
          <w:tcPr>
            <w:tcW w:w="993" w:type="dxa"/>
            <w:tcBorders>
              <w:left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5</w:t>
            </w:r>
            <w:r>
              <w:rPr>
                <w:rFonts w:ascii="宋体" w:hAnsi="宋体"/>
                <w:sz w:val="18"/>
                <w:szCs w:val="18"/>
              </w:rPr>
              <w:t>00</w:t>
            </w:r>
          </w:p>
          <w:p w:rsidR="00EF386F" w:rsidRDefault="00EF386F" w:rsidP="0002670D">
            <w:pPr>
              <w:adjustRightInd/>
              <w:spacing w:line="240" w:lineRule="auto"/>
              <w:jc w:val="center"/>
              <w:rPr>
                <w:rFonts w:ascii="宋体" w:hAnsi="宋体"/>
                <w:sz w:val="18"/>
                <w:szCs w:val="18"/>
              </w:rPr>
            </w:pPr>
            <w:r>
              <w:rPr>
                <w:rFonts w:ascii="宋体" w:hAnsi="宋体"/>
                <w:sz w:val="18"/>
                <w:szCs w:val="18"/>
              </w:rPr>
              <w:t>130</w:t>
            </w:r>
          </w:p>
        </w:tc>
      </w:tr>
      <w:tr w:rsidR="00EF386F" w:rsidTr="00EF386F">
        <w:trPr>
          <w:trHeight w:val="431"/>
          <w:jc w:val="center"/>
        </w:trPr>
        <w:tc>
          <w:tcPr>
            <w:tcW w:w="709" w:type="dxa"/>
            <w:vMerge/>
            <w:tcBorders>
              <w:left w:val="single" w:sz="8" w:space="0" w:color="auto"/>
              <w:bottom w:val="single" w:sz="4" w:space="0" w:color="auto"/>
              <w:right w:val="single" w:sz="4" w:space="0" w:color="auto"/>
            </w:tcBorders>
            <w:vAlign w:val="center"/>
          </w:tcPr>
          <w:p w:rsidR="00EF386F" w:rsidRPr="008C0EDC" w:rsidRDefault="00EF386F" w:rsidP="00657050">
            <w:pPr>
              <w:pStyle w:val="afffffffffffe"/>
              <w:numPr>
                <w:ilvl w:val="0"/>
                <w:numId w:val="43"/>
              </w:numPr>
            </w:pPr>
          </w:p>
        </w:tc>
        <w:tc>
          <w:tcPr>
            <w:tcW w:w="841" w:type="dxa"/>
            <w:vMerge/>
            <w:tcBorders>
              <w:left w:val="single" w:sz="4" w:space="0" w:color="auto"/>
              <w:bottom w:val="single" w:sz="4" w:space="0" w:color="auto"/>
              <w:right w:val="single" w:sz="4" w:space="0" w:color="auto"/>
            </w:tcBorders>
            <w:vAlign w:val="center"/>
          </w:tcPr>
          <w:p w:rsidR="00EF386F" w:rsidRDefault="00EF386F" w:rsidP="0002670D">
            <w:pPr>
              <w:adjustRightInd/>
              <w:spacing w:line="240" w:lineRule="auto"/>
              <w:jc w:val="center"/>
              <w:rPr>
                <w:rFonts w:ascii="宋体" w:hAnsi="宋体"/>
                <w:sz w:val="18"/>
                <w:szCs w:val="18"/>
              </w:rPr>
            </w:pPr>
          </w:p>
        </w:tc>
        <w:tc>
          <w:tcPr>
            <w:tcW w:w="1569" w:type="dxa"/>
            <w:tcBorders>
              <w:top w:val="single" w:sz="4" w:space="0" w:color="auto"/>
              <w:left w:val="single" w:sz="4" w:space="0" w:color="auto"/>
              <w:bottom w:val="single" w:sz="4" w:space="0" w:color="auto"/>
              <w:right w:val="single" w:sz="4" w:space="0" w:color="auto"/>
            </w:tcBorders>
            <w:vAlign w:val="center"/>
          </w:tcPr>
          <w:p w:rsidR="00EF386F" w:rsidRDefault="00EF386F" w:rsidP="0002670D">
            <w:pPr>
              <w:adjustRightInd/>
              <w:spacing w:line="240" w:lineRule="auto"/>
              <w:jc w:val="center"/>
              <w:rPr>
                <w:rFonts w:ascii="宋体" w:hAnsi="宋体"/>
                <w:sz w:val="18"/>
                <w:szCs w:val="18"/>
              </w:rPr>
            </w:pPr>
            <w:r w:rsidRPr="00C573C8">
              <w:rPr>
                <w:rFonts w:ascii="宋体" w:hAnsi="宋体" w:hint="eastAsia"/>
                <w:sz w:val="18"/>
                <w:szCs w:val="18"/>
              </w:rPr>
              <w:t>靠背可倾斜</w:t>
            </w:r>
          </w:p>
        </w:tc>
        <w:tc>
          <w:tcPr>
            <w:tcW w:w="1549" w:type="dxa"/>
            <w:tcBorders>
              <w:left w:val="single" w:sz="4" w:space="0" w:color="auto"/>
              <w:bottom w:val="single" w:sz="4" w:space="0" w:color="auto"/>
              <w:right w:val="single" w:sz="4" w:space="0" w:color="auto"/>
            </w:tcBorders>
          </w:tcPr>
          <w:p w:rsidR="00EF386F" w:rsidRDefault="00A422FD" w:rsidP="002009A7">
            <w:pPr>
              <w:adjustRightInd/>
              <w:spacing w:line="240" w:lineRule="auto"/>
              <w:jc w:val="center"/>
              <w:rPr>
                <w:rFonts w:ascii="宋体" w:hAnsi="宋体"/>
                <w:sz w:val="18"/>
                <w:szCs w:val="18"/>
              </w:rPr>
            </w:pPr>
            <w:r>
              <w:rPr>
                <w:rFonts w:ascii="宋体" w:hAnsi="宋体"/>
                <w:sz w:val="18"/>
                <w:szCs w:val="18"/>
              </w:rPr>
              <w:t>GB/T 10357.8</w:t>
            </w:r>
          </w:p>
        </w:tc>
        <w:tc>
          <w:tcPr>
            <w:tcW w:w="1985" w:type="dxa"/>
            <w:tcBorders>
              <w:left w:val="single" w:sz="4" w:space="0" w:color="auto"/>
              <w:bottom w:val="single" w:sz="4" w:space="0" w:color="auto"/>
              <w:right w:val="single" w:sz="4" w:space="0" w:color="auto"/>
            </w:tcBorders>
          </w:tcPr>
          <w:p w:rsidR="00EF386F" w:rsidRDefault="00EF386F" w:rsidP="0002670D">
            <w:pPr>
              <w:adjustRightInd/>
              <w:spacing w:line="240" w:lineRule="auto"/>
              <w:jc w:val="center"/>
              <w:rPr>
                <w:rFonts w:ascii="宋体" w:hAnsi="宋体"/>
                <w:sz w:val="18"/>
                <w:szCs w:val="18"/>
              </w:rPr>
            </w:pPr>
            <w:r>
              <w:rPr>
                <w:rFonts w:ascii="宋体" w:hAnsi="宋体" w:hint="eastAsia"/>
                <w:sz w:val="18"/>
                <w:szCs w:val="18"/>
              </w:rPr>
              <w:t>加载盘</w:t>
            </w:r>
            <w:r w:rsidR="00AE6487">
              <w:rPr>
                <w:rFonts w:ascii="宋体" w:hAnsi="宋体" w:hint="eastAsia"/>
                <w:sz w:val="18"/>
                <w:szCs w:val="18"/>
              </w:rPr>
              <w:t>数量/</w:t>
            </w:r>
            <w:r>
              <w:rPr>
                <w:rFonts w:ascii="宋体" w:hAnsi="宋体" w:hint="eastAsia"/>
                <w:sz w:val="18"/>
                <w:szCs w:val="18"/>
              </w:rPr>
              <w:t>个</w:t>
            </w:r>
          </w:p>
        </w:tc>
        <w:tc>
          <w:tcPr>
            <w:tcW w:w="992" w:type="dxa"/>
            <w:tcBorders>
              <w:left w:val="single" w:sz="4" w:space="0" w:color="auto"/>
              <w:bottom w:val="single" w:sz="4" w:space="0" w:color="auto"/>
              <w:right w:val="single" w:sz="4" w:space="0" w:color="auto"/>
            </w:tcBorders>
          </w:tcPr>
          <w:p w:rsidR="00EF386F" w:rsidRDefault="00AE6487" w:rsidP="0002670D">
            <w:pPr>
              <w:adjustRightInd/>
              <w:spacing w:line="240" w:lineRule="auto"/>
              <w:jc w:val="center"/>
              <w:rPr>
                <w:rFonts w:ascii="宋体" w:hAnsi="宋体"/>
                <w:sz w:val="18"/>
                <w:szCs w:val="18"/>
              </w:rPr>
            </w:pPr>
            <w:r>
              <w:rPr>
                <w:rFonts w:ascii="宋体" w:hAnsi="宋体" w:hint="eastAsia"/>
                <w:sz w:val="18"/>
                <w:szCs w:val="18"/>
              </w:rPr>
              <w:t>3</w:t>
            </w:r>
          </w:p>
        </w:tc>
        <w:tc>
          <w:tcPr>
            <w:tcW w:w="993" w:type="dxa"/>
            <w:tcBorders>
              <w:left w:val="single" w:sz="4" w:space="0" w:color="auto"/>
              <w:bottom w:val="single" w:sz="4" w:space="0" w:color="auto"/>
              <w:right w:val="single" w:sz="4" w:space="0" w:color="auto"/>
            </w:tcBorders>
          </w:tcPr>
          <w:p w:rsidR="00EF386F" w:rsidRDefault="00AE6487" w:rsidP="00AE6487">
            <w:pPr>
              <w:adjustRightInd/>
              <w:spacing w:line="240" w:lineRule="auto"/>
              <w:jc w:val="center"/>
              <w:rPr>
                <w:rFonts w:ascii="宋体" w:hAnsi="宋体"/>
                <w:sz w:val="18"/>
                <w:szCs w:val="18"/>
              </w:rPr>
            </w:pPr>
            <w:r>
              <w:rPr>
                <w:rFonts w:ascii="宋体" w:hAnsi="宋体" w:hint="eastAsia"/>
                <w:sz w:val="18"/>
                <w:szCs w:val="18"/>
              </w:rPr>
              <w:t>6</w:t>
            </w:r>
          </w:p>
        </w:tc>
      </w:tr>
      <w:tr w:rsidR="00657050" w:rsidRP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EF386F" w:rsidRPr="008C0EDC" w:rsidRDefault="00EF386F"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EF386F" w:rsidRPr="00657050" w:rsidRDefault="00EF386F" w:rsidP="0002670D">
            <w:pPr>
              <w:adjustRightInd/>
              <w:spacing w:line="240" w:lineRule="auto"/>
              <w:jc w:val="center"/>
              <w:rPr>
                <w:rFonts w:ascii="宋体" w:hAnsi="宋体"/>
                <w:sz w:val="18"/>
                <w:szCs w:val="18"/>
              </w:rPr>
            </w:pPr>
            <w:r w:rsidRPr="00657050">
              <w:rPr>
                <w:rFonts w:ascii="宋体" w:hAnsi="宋体" w:hint="eastAsia"/>
                <w:sz w:val="18"/>
                <w:szCs w:val="18"/>
              </w:rPr>
              <w:t>脚踏板垂直稳定性</w:t>
            </w:r>
          </w:p>
        </w:tc>
        <w:tc>
          <w:tcPr>
            <w:tcW w:w="1549" w:type="dxa"/>
            <w:tcBorders>
              <w:left w:val="single" w:sz="4" w:space="0" w:color="auto"/>
              <w:right w:val="single" w:sz="4" w:space="0" w:color="auto"/>
            </w:tcBorders>
          </w:tcPr>
          <w:p w:rsidR="00EF386F" w:rsidRPr="00657050" w:rsidRDefault="00E14FD1" w:rsidP="0002670D">
            <w:pPr>
              <w:adjustRightInd/>
              <w:spacing w:line="240" w:lineRule="auto"/>
              <w:jc w:val="center"/>
              <w:rPr>
                <w:rFonts w:ascii="宋体" w:hAnsi="宋体"/>
                <w:sz w:val="18"/>
                <w:szCs w:val="18"/>
              </w:rPr>
            </w:pPr>
            <w:r w:rsidRPr="00657050">
              <w:rPr>
                <w:rFonts w:ascii="宋体" w:hAnsi="宋体" w:hint="eastAsia"/>
                <w:sz w:val="18"/>
                <w:szCs w:val="18"/>
              </w:rPr>
              <w:t>5</w:t>
            </w:r>
            <w:r w:rsidRPr="00657050">
              <w:rPr>
                <w:rFonts w:ascii="宋体" w:hAnsi="宋体"/>
                <w:sz w:val="18"/>
                <w:szCs w:val="18"/>
              </w:rPr>
              <w:t>.7.5.1</w:t>
            </w:r>
          </w:p>
        </w:tc>
        <w:tc>
          <w:tcPr>
            <w:tcW w:w="1985" w:type="dxa"/>
            <w:tcBorders>
              <w:left w:val="single" w:sz="4" w:space="0" w:color="auto"/>
              <w:right w:val="single" w:sz="4" w:space="0" w:color="auto"/>
            </w:tcBorders>
          </w:tcPr>
          <w:p w:rsidR="00EF386F" w:rsidRPr="00657050" w:rsidRDefault="00406D85" w:rsidP="0002670D">
            <w:pPr>
              <w:adjustRightInd/>
              <w:spacing w:line="240" w:lineRule="auto"/>
              <w:jc w:val="center"/>
              <w:rPr>
                <w:rFonts w:ascii="宋体" w:hAnsi="宋体"/>
                <w:sz w:val="18"/>
                <w:szCs w:val="18"/>
              </w:rPr>
            </w:pPr>
            <w:r w:rsidRPr="00657050">
              <w:rPr>
                <w:rFonts w:ascii="宋体" w:hAnsi="宋体" w:hint="eastAsia"/>
                <w:sz w:val="18"/>
                <w:szCs w:val="18"/>
              </w:rPr>
              <w:t>垂直加载力/</w:t>
            </w:r>
            <w:r w:rsidRPr="00657050">
              <w:rPr>
                <w:rFonts w:ascii="宋体" w:hAnsi="宋体"/>
                <w:sz w:val="18"/>
                <w:szCs w:val="18"/>
              </w:rPr>
              <w:t>N</w:t>
            </w:r>
          </w:p>
        </w:tc>
        <w:tc>
          <w:tcPr>
            <w:tcW w:w="992" w:type="dxa"/>
            <w:tcBorders>
              <w:left w:val="single" w:sz="4" w:space="0" w:color="auto"/>
              <w:right w:val="single" w:sz="4" w:space="0" w:color="auto"/>
            </w:tcBorders>
          </w:tcPr>
          <w:p w:rsidR="00EF386F" w:rsidRPr="00657050" w:rsidRDefault="00406D85" w:rsidP="0002670D">
            <w:pPr>
              <w:adjustRightInd/>
              <w:spacing w:line="240" w:lineRule="auto"/>
              <w:jc w:val="center"/>
              <w:rPr>
                <w:rFonts w:ascii="宋体" w:hAnsi="宋体"/>
                <w:sz w:val="18"/>
                <w:szCs w:val="18"/>
              </w:rPr>
            </w:pPr>
            <w:r w:rsidRPr="00657050">
              <w:rPr>
                <w:rFonts w:ascii="宋体" w:hAnsi="宋体" w:hint="eastAsia"/>
                <w:sz w:val="18"/>
                <w:szCs w:val="18"/>
              </w:rPr>
              <w:t>2</w:t>
            </w:r>
            <w:r w:rsidRPr="00657050">
              <w:rPr>
                <w:rFonts w:ascii="宋体" w:hAnsi="宋体"/>
                <w:sz w:val="18"/>
                <w:szCs w:val="18"/>
              </w:rPr>
              <w:t>50</w:t>
            </w:r>
          </w:p>
        </w:tc>
        <w:tc>
          <w:tcPr>
            <w:tcW w:w="993" w:type="dxa"/>
            <w:tcBorders>
              <w:left w:val="single" w:sz="4" w:space="0" w:color="auto"/>
              <w:right w:val="single" w:sz="4" w:space="0" w:color="auto"/>
            </w:tcBorders>
          </w:tcPr>
          <w:p w:rsidR="00EF386F" w:rsidRPr="00657050" w:rsidRDefault="00406D85" w:rsidP="0002670D">
            <w:pPr>
              <w:adjustRightInd/>
              <w:spacing w:line="240" w:lineRule="auto"/>
              <w:jc w:val="center"/>
              <w:rPr>
                <w:rFonts w:ascii="宋体" w:hAnsi="宋体"/>
                <w:sz w:val="18"/>
                <w:szCs w:val="18"/>
              </w:rPr>
            </w:pPr>
            <w:r w:rsidRPr="00657050">
              <w:rPr>
                <w:rFonts w:ascii="宋体" w:hAnsi="宋体" w:hint="eastAsia"/>
                <w:sz w:val="18"/>
                <w:szCs w:val="18"/>
              </w:rPr>
              <w:t>5</w:t>
            </w:r>
            <w:r w:rsidRPr="00657050">
              <w:rPr>
                <w:rFonts w:ascii="宋体" w:hAnsi="宋体"/>
                <w:sz w:val="18"/>
                <w:szCs w:val="18"/>
              </w:rPr>
              <w:t>00</w:t>
            </w:r>
          </w:p>
        </w:tc>
      </w:tr>
      <w:tr w:rsidR="00CF5184"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CF5184" w:rsidRPr="008C0EDC" w:rsidRDefault="00CF5184"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座面椅背联合静载荷</w:t>
            </w:r>
          </w:p>
        </w:tc>
        <w:tc>
          <w:tcPr>
            <w:tcW w:w="1549" w:type="dxa"/>
            <w:vMerge w:val="restart"/>
            <w:tcBorders>
              <w:top w:val="single" w:sz="4" w:space="0" w:color="auto"/>
              <w:left w:val="single" w:sz="4" w:space="0" w:color="auto"/>
              <w:right w:val="single" w:sz="4" w:space="0" w:color="auto"/>
            </w:tcBorders>
          </w:tcPr>
          <w:p w:rsidR="00CF5184" w:rsidRPr="00657050" w:rsidRDefault="00CF5184" w:rsidP="00657050">
            <w:pPr>
              <w:adjustRightInd/>
              <w:spacing w:line="240" w:lineRule="auto"/>
              <w:jc w:val="center"/>
              <w:rPr>
                <w:rFonts w:ascii="宋体" w:hAnsi="宋体"/>
                <w:sz w:val="18"/>
                <w:szCs w:val="18"/>
              </w:rPr>
            </w:pPr>
            <w:r w:rsidRPr="00AE6487">
              <w:rPr>
                <w:rFonts w:ascii="宋体" w:hAnsi="宋体"/>
                <w:sz w:val="18"/>
                <w:szCs w:val="18"/>
              </w:rPr>
              <w:t>GB/T 10357.</w:t>
            </w:r>
            <w:r>
              <w:rPr>
                <w:rFonts w:ascii="宋体" w:hAnsi="宋体"/>
                <w:sz w:val="18"/>
                <w:szCs w:val="18"/>
              </w:rPr>
              <w:t>3</w:t>
            </w:r>
            <w:r w:rsidR="00657050">
              <w:rPr>
                <w:rFonts w:ascii="宋体" w:hAnsi="宋体" w:hint="eastAsia"/>
                <w:sz w:val="18"/>
                <w:szCs w:val="18"/>
              </w:rPr>
              <w:t>—</w:t>
            </w:r>
            <w:r w:rsidRPr="00AE6487">
              <w:rPr>
                <w:rFonts w:ascii="宋体" w:hAnsi="宋体"/>
                <w:sz w:val="18"/>
                <w:szCs w:val="18"/>
              </w:rPr>
              <w:t>2</w:t>
            </w:r>
            <w:r>
              <w:rPr>
                <w:rFonts w:ascii="宋体" w:hAnsi="宋体"/>
                <w:sz w:val="18"/>
                <w:szCs w:val="18"/>
              </w:rPr>
              <w:t>02</w:t>
            </w:r>
            <w:r w:rsidRPr="00AE6487">
              <w:rPr>
                <w:rFonts w:ascii="宋体" w:hAnsi="宋体"/>
                <w:sz w:val="18"/>
                <w:szCs w:val="18"/>
              </w:rPr>
              <w:t>5</w:t>
            </w:r>
          </w:p>
        </w:tc>
        <w:tc>
          <w:tcPr>
            <w:tcW w:w="1985" w:type="dxa"/>
            <w:tcBorders>
              <w:top w:val="single" w:sz="4" w:space="0" w:color="auto"/>
              <w:left w:val="single" w:sz="4" w:space="0" w:color="auto"/>
              <w:right w:val="single" w:sz="4" w:space="0" w:color="auto"/>
            </w:tcBorders>
          </w:tcPr>
          <w:p w:rsidR="00CF5184" w:rsidRDefault="00CF5184" w:rsidP="00114C7F">
            <w:pPr>
              <w:adjustRightInd/>
              <w:spacing w:line="240" w:lineRule="auto"/>
              <w:jc w:val="center"/>
              <w:rPr>
                <w:rFonts w:ascii="宋体" w:hAnsi="宋体" w:cs="宋体"/>
                <w:sz w:val="18"/>
                <w:szCs w:val="18"/>
              </w:rPr>
            </w:pPr>
            <w:r>
              <w:rPr>
                <w:rFonts w:ascii="宋体" w:hAnsi="宋体" w:cs="宋体" w:hint="eastAsia"/>
                <w:sz w:val="18"/>
                <w:szCs w:val="18"/>
              </w:rPr>
              <w:t>座面加载力/</w:t>
            </w:r>
            <w:r>
              <w:rPr>
                <w:rFonts w:ascii="宋体" w:hAnsi="宋体" w:cs="宋体"/>
                <w:sz w:val="18"/>
                <w:szCs w:val="18"/>
              </w:rPr>
              <w:t xml:space="preserve"> N</w:t>
            </w:r>
          </w:p>
          <w:p w:rsidR="00CF5184" w:rsidRDefault="00CF5184" w:rsidP="00114C7F">
            <w:pPr>
              <w:adjustRightInd/>
              <w:spacing w:line="240" w:lineRule="auto"/>
              <w:jc w:val="center"/>
              <w:rPr>
                <w:rFonts w:ascii="宋体" w:hAnsi="宋体" w:cs="宋体"/>
                <w:sz w:val="18"/>
                <w:szCs w:val="18"/>
              </w:rPr>
            </w:pPr>
            <w:r>
              <w:rPr>
                <w:rFonts w:ascii="宋体" w:hAnsi="宋体" w:cs="宋体" w:hint="eastAsia"/>
                <w:sz w:val="18"/>
                <w:szCs w:val="18"/>
              </w:rPr>
              <w:t>椅背加载力/</w:t>
            </w:r>
            <w:r>
              <w:rPr>
                <w:rFonts w:ascii="宋体" w:hAnsi="宋体" w:cs="宋体"/>
                <w:sz w:val="18"/>
                <w:szCs w:val="18"/>
              </w:rPr>
              <w:t>N</w:t>
            </w:r>
          </w:p>
          <w:p w:rsidR="00CF5184" w:rsidRDefault="00CF5184" w:rsidP="00114C7F">
            <w:pPr>
              <w:adjustRightInd/>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0</w:t>
            </w:r>
            <w:r>
              <w:rPr>
                <w:rFonts w:ascii="宋体" w:hAnsi="宋体" w:cs="宋体" w:hint="eastAsia"/>
                <w:sz w:val="18"/>
                <w:szCs w:val="18"/>
              </w:rPr>
              <w:t>次</w:t>
            </w:r>
          </w:p>
          <w:p w:rsidR="00CF5184" w:rsidRDefault="00CF5184" w:rsidP="002F0642">
            <w:pPr>
              <w:adjustRightInd/>
              <w:spacing w:line="240" w:lineRule="auto"/>
              <w:jc w:val="center"/>
              <w:rPr>
                <w:rFonts w:ascii="宋体" w:hAnsi="宋体"/>
                <w:sz w:val="18"/>
                <w:szCs w:val="18"/>
              </w:rPr>
            </w:pPr>
          </w:p>
        </w:tc>
        <w:tc>
          <w:tcPr>
            <w:tcW w:w="992" w:type="dxa"/>
            <w:tcBorders>
              <w:top w:val="single" w:sz="4" w:space="0" w:color="auto"/>
              <w:left w:val="single" w:sz="4" w:space="0" w:color="auto"/>
              <w:right w:val="single" w:sz="4" w:space="0" w:color="auto"/>
            </w:tcBorders>
          </w:tcPr>
          <w:p w:rsidR="00CF5184" w:rsidRDefault="00CF5184" w:rsidP="002F0642">
            <w:pPr>
              <w:adjustRightInd/>
              <w:spacing w:line="240" w:lineRule="auto"/>
              <w:jc w:val="center"/>
              <w:rPr>
                <w:rFonts w:ascii="宋体" w:hAnsi="宋体" w:cs="宋体"/>
                <w:sz w:val="18"/>
                <w:szCs w:val="18"/>
              </w:rPr>
            </w:pPr>
            <w:r>
              <w:rPr>
                <w:rFonts w:ascii="宋体" w:hAnsi="宋体" w:cs="宋体" w:hint="eastAsia"/>
                <w:sz w:val="18"/>
                <w:szCs w:val="18"/>
              </w:rPr>
              <w:t>7</w:t>
            </w:r>
            <w:r>
              <w:rPr>
                <w:rFonts w:ascii="宋体" w:hAnsi="宋体" w:cs="宋体"/>
                <w:sz w:val="18"/>
                <w:szCs w:val="18"/>
              </w:rPr>
              <w:t>50</w:t>
            </w:r>
          </w:p>
          <w:p w:rsidR="00CF5184" w:rsidRDefault="00CF5184" w:rsidP="002F0642">
            <w:pPr>
              <w:adjustRightInd/>
              <w:spacing w:line="240" w:lineRule="auto"/>
              <w:jc w:val="center"/>
              <w:rPr>
                <w:rFonts w:ascii="宋体" w:hAnsi="宋体" w:cs="宋体"/>
                <w:sz w:val="18"/>
                <w:szCs w:val="18"/>
              </w:rPr>
            </w:pPr>
            <w:r>
              <w:rPr>
                <w:rFonts w:ascii="宋体" w:hAnsi="宋体" w:cs="宋体"/>
                <w:sz w:val="18"/>
                <w:szCs w:val="18"/>
              </w:rPr>
              <w:t>200</w:t>
            </w:r>
          </w:p>
        </w:tc>
        <w:tc>
          <w:tcPr>
            <w:tcW w:w="993" w:type="dxa"/>
            <w:tcBorders>
              <w:top w:val="single" w:sz="4" w:space="0" w:color="auto"/>
              <w:left w:val="single" w:sz="4" w:space="0" w:color="auto"/>
              <w:right w:val="single" w:sz="4" w:space="0" w:color="auto"/>
            </w:tcBorders>
          </w:tcPr>
          <w:p w:rsidR="00CF5184" w:rsidRDefault="00CF5184" w:rsidP="002F0642">
            <w:pPr>
              <w:adjustRightInd/>
              <w:spacing w:line="240" w:lineRule="auto"/>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000</w:t>
            </w:r>
          </w:p>
          <w:p w:rsidR="00CF5184" w:rsidRDefault="00CF5184" w:rsidP="002F0642">
            <w:pPr>
              <w:adjustRightInd/>
              <w:spacing w:line="240" w:lineRule="auto"/>
              <w:jc w:val="center"/>
              <w:rPr>
                <w:rFonts w:ascii="宋体" w:hAnsi="宋体" w:cs="宋体"/>
                <w:sz w:val="18"/>
                <w:szCs w:val="18"/>
              </w:rPr>
            </w:pPr>
            <w:r>
              <w:rPr>
                <w:rFonts w:ascii="宋体" w:hAnsi="宋体" w:cs="宋体"/>
                <w:sz w:val="18"/>
                <w:szCs w:val="18"/>
              </w:rPr>
              <w:t>250</w:t>
            </w:r>
          </w:p>
        </w:tc>
      </w:tr>
      <w:tr w:rsidR="00CF5184"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CF5184" w:rsidRPr="008C0EDC" w:rsidRDefault="00CF5184"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CF5184" w:rsidRDefault="00CF5184" w:rsidP="002F0642">
            <w:pPr>
              <w:adjustRightInd/>
              <w:spacing w:line="240" w:lineRule="auto"/>
              <w:jc w:val="center"/>
              <w:rPr>
                <w:rFonts w:ascii="宋体" w:hAnsi="宋体"/>
                <w:sz w:val="18"/>
                <w:szCs w:val="18"/>
              </w:rPr>
            </w:pPr>
            <w:r>
              <w:rPr>
                <w:rFonts w:ascii="宋体" w:hAnsi="宋体" w:hint="eastAsia"/>
                <w:sz w:val="18"/>
                <w:szCs w:val="18"/>
              </w:rPr>
              <w:t>扶手侧向静载荷</w:t>
            </w:r>
          </w:p>
        </w:tc>
        <w:tc>
          <w:tcPr>
            <w:tcW w:w="1549" w:type="dxa"/>
            <w:vMerge/>
            <w:tcBorders>
              <w:left w:val="single" w:sz="4" w:space="0" w:color="auto"/>
              <w:right w:val="single" w:sz="4" w:space="0" w:color="auto"/>
            </w:tcBorders>
          </w:tcPr>
          <w:p w:rsidR="00CF5184" w:rsidRDefault="00CF5184" w:rsidP="00114C7F">
            <w:pPr>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CF5184" w:rsidRDefault="00CF5184" w:rsidP="002F0642">
            <w:pPr>
              <w:adjustRightInd/>
              <w:spacing w:line="240" w:lineRule="auto"/>
              <w:jc w:val="center"/>
              <w:rPr>
                <w:rFonts w:ascii="宋体" w:hAnsi="宋体"/>
                <w:sz w:val="18"/>
                <w:szCs w:val="18"/>
              </w:rPr>
            </w:pPr>
            <w:r>
              <w:rPr>
                <w:rFonts w:ascii="宋体" w:hAnsi="宋体" w:hint="eastAsia"/>
                <w:sz w:val="18"/>
                <w:szCs w:val="18"/>
              </w:rPr>
              <w:t>加载力/</w:t>
            </w:r>
            <w:r>
              <w:rPr>
                <w:rFonts w:ascii="宋体" w:hAnsi="宋体"/>
                <w:sz w:val="18"/>
                <w:szCs w:val="18"/>
              </w:rPr>
              <w:t xml:space="preserve"> N </w:t>
            </w:r>
          </w:p>
          <w:p w:rsidR="00CF5184" w:rsidRDefault="00CF5184" w:rsidP="002F0642">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 xml:space="preserve">0 </w:t>
            </w:r>
            <w:r>
              <w:rPr>
                <w:rFonts w:ascii="宋体" w:hAnsi="宋体" w:hint="eastAsia"/>
                <w:sz w:val="18"/>
                <w:szCs w:val="18"/>
              </w:rPr>
              <w:t>次</w:t>
            </w:r>
          </w:p>
        </w:tc>
        <w:tc>
          <w:tcPr>
            <w:tcW w:w="992" w:type="dxa"/>
            <w:tcBorders>
              <w:left w:val="single" w:sz="4" w:space="0" w:color="auto"/>
              <w:right w:val="single" w:sz="4" w:space="0" w:color="auto"/>
            </w:tcBorders>
          </w:tcPr>
          <w:p w:rsidR="00CF5184" w:rsidRDefault="00CF5184" w:rsidP="002F0642">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50</w:t>
            </w:r>
          </w:p>
        </w:tc>
        <w:tc>
          <w:tcPr>
            <w:tcW w:w="993" w:type="dxa"/>
            <w:tcBorders>
              <w:left w:val="single" w:sz="4" w:space="0" w:color="auto"/>
              <w:right w:val="single" w:sz="4" w:space="0" w:color="auto"/>
            </w:tcBorders>
          </w:tcPr>
          <w:p w:rsidR="00CF5184" w:rsidRDefault="00CF5184" w:rsidP="002F0642">
            <w:pPr>
              <w:adjustRightInd/>
              <w:spacing w:line="240" w:lineRule="auto"/>
              <w:jc w:val="center"/>
              <w:rPr>
                <w:rFonts w:ascii="宋体" w:hAnsi="宋体"/>
                <w:sz w:val="18"/>
                <w:szCs w:val="18"/>
              </w:rPr>
            </w:pPr>
            <w:r>
              <w:rPr>
                <w:rFonts w:ascii="宋体" w:hAnsi="宋体" w:hint="eastAsia"/>
                <w:sz w:val="18"/>
                <w:szCs w:val="18"/>
              </w:rPr>
              <w:t>3</w:t>
            </w:r>
            <w:r>
              <w:rPr>
                <w:rFonts w:ascii="宋体" w:hAnsi="宋体"/>
                <w:sz w:val="18"/>
                <w:szCs w:val="18"/>
              </w:rPr>
              <w:t>50</w:t>
            </w:r>
          </w:p>
        </w:tc>
      </w:tr>
      <w:tr w:rsidR="00CF5184"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CF5184" w:rsidRPr="008C0EDC" w:rsidRDefault="00CF5184"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扶手垂直向下静载荷</w:t>
            </w:r>
          </w:p>
        </w:tc>
        <w:tc>
          <w:tcPr>
            <w:tcW w:w="1549" w:type="dxa"/>
            <w:vMerge/>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加载力/</w:t>
            </w:r>
            <w:r>
              <w:rPr>
                <w:rFonts w:ascii="宋体" w:hAnsi="宋体"/>
                <w:sz w:val="18"/>
                <w:szCs w:val="18"/>
              </w:rPr>
              <w:t xml:space="preserve"> N </w:t>
            </w:r>
          </w:p>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 xml:space="preserve">0 </w:t>
            </w:r>
            <w:r>
              <w:rPr>
                <w:rFonts w:ascii="宋体" w:hAnsi="宋体" w:hint="eastAsia"/>
                <w:sz w:val="18"/>
                <w:szCs w:val="18"/>
              </w:rPr>
              <w:t>次</w:t>
            </w:r>
          </w:p>
        </w:tc>
        <w:tc>
          <w:tcPr>
            <w:tcW w:w="992"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50</w:t>
            </w:r>
          </w:p>
        </w:tc>
        <w:tc>
          <w:tcPr>
            <w:tcW w:w="993"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3</w:t>
            </w:r>
            <w:r>
              <w:rPr>
                <w:rFonts w:ascii="宋体" w:hAnsi="宋体"/>
                <w:sz w:val="18"/>
                <w:szCs w:val="18"/>
              </w:rPr>
              <w:t>50</w:t>
            </w:r>
          </w:p>
        </w:tc>
      </w:tr>
      <w:tr w:rsidR="00CF5184"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CF5184" w:rsidRPr="008C0EDC" w:rsidRDefault="00CF5184"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座面椅背联合耐久性</w:t>
            </w:r>
          </w:p>
        </w:tc>
        <w:tc>
          <w:tcPr>
            <w:tcW w:w="1549" w:type="dxa"/>
            <w:vMerge/>
            <w:tcBorders>
              <w:left w:val="single" w:sz="4" w:space="0" w:color="auto"/>
              <w:right w:val="single" w:sz="4" w:space="0" w:color="auto"/>
            </w:tcBorders>
          </w:tcPr>
          <w:p w:rsidR="00CF5184" w:rsidRPr="00AE6487" w:rsidRDefault="00CF5184" w:rsidP="00114C7F">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CF5184" w:rsidRPr="00114C7F" w:rsidRDefault="00CF5184" w:rsidP="00114C7F">
            <w:pPr>
              <w:adjustRightInd/>
              <w:spacing w:line="240" w:lineRule="auto"/>
              <w:jc w:val="center"/>
              <w:rPr>
                <w:rFonts w:ascii="宋体" w:hAnsi="宋体"/>
                <w:sz w:val="18"/>
                <w:szCs w:val="18"/>
              </w:rPr>
            </w:pPr>
            <w:r w:rsidRPr="00114C7F">
              <w:rPr>
                <w:rFonts w:ascii="宋体" w:hAnsi="宋体" w:hint="eastAsia"/>
                <w:sz w:val="18"/>
                <w:szCs w:val="18"/>
              </w:rPr>
              <w:t>试验次数</w:t>
            </w:r>
            <w:r>
              <w:rPr>
                <w:rFonts w:ascii="宋体" w:hAnsi="宋体" w:hint="eastAsia"/>
                <w:sz w:val="18"/>
                <w:szCs w:val="18"/>
              </w:rPr>
              <w:t>/次</w:t>
            </w:r>
          </w:p>
          <w:p w:rsidR="00CF5184" w:rsidRPr="00114C7F" w:rsidRDefault="00CF5184" w:rsidP="00114C7F">
            <w:pPr>
              <w:adjustRightInd/>
              <w:spacing w:line="240" w:lineRule="auto"/>
              <w:jc w:val="center"/>
              <w:rPr>
                <w:rFonts w:ascii="宋体" w:hAnsi="宋体"/>
                <w:sz w:val="18"/>
                <w:szCs w:val="18"/>
              </w:rPr>
            </w:pPr>
            <w:r w:rsidRPr="00114C7F">
              <w:rPr>
                <w:rFonts w:ascii="宋体" w:hAnsi="宋体" w:hint="eastAsia"/>
                <w:sz w:val="18"/>
                <w:szCs w:val="18"/>
              </w:rPr>
              <w:t>座面载荷：750N</w:t>
            </w:r>
          </w:p>
          <w:p w:rsidR="00CF5184" w:rsidRDefault="00CF5184" w:rsidP="00114C7F">
            <w:pPr>
              <w:adjustRightInd/>
              <w:spacing w:line="240" w:lineRule="auto"/>
              <w:jc w:val="center"/>
              <w:rPr>
                <w:rFonts w:ascii="宋体" w:hAnsi="宋体"/>
                <w:sz w:val="18"/>
                <w:szCs w:val="18"/>
              </w:rPr>
            </w:pPr>
            <w:r w:rsidRPr="00114C7F">
              <w:rPr>
                <w:rFonts w:ascii="宋体" w:hAnsi="宋体" w:hint="eastAsia"/>
                <w:sz w:val="18"/>
                <w:szCs w:val="18"/>
              </w:rPr>
              <w:t>椅背载荷：250N</w:t>
            </w:r>
          </w:p>
        </w:tc>
        <w:tc>
          <w:tcPr>
            <w:tcW w:w="992"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w:t>
            </w:r>
          </w:p>
        </w:tc>
        <w:tc>
          <w:tcPr>
            <w:tcW w:w="993"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0000</w:t>
            </w:r>
          </w:p>
        </w:tc>
      </w:tr>
      <w:tr w:rsidR="00CF5184"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CF5184" w:rsidRPr="008C0EDC" w:rsidRDefault="00CF5184"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CF5184" w:rsidRDefault="00CF5184" w:rsidP="00114C7F">
            <w:pPr>
              <w:adjustRightInd/>
              <w:spacing w:line="240" w:lineRule="auto"/>
              <w:jc w:val="center"/>
              <w:rPr>
                <w:rFonts w:ascii="宋体" w:hAnsi="宋体"/>
                <w:sz w:val="18"/>
                <w:szCs w:val="18"/>
              </w:rPr>
            </w:pPr>
            <w:r w:rsidRPr="00CF5184">
              <w:rPr>
                <w:rFonts w:ascii="宋体" w:hAnsi="宋体" w:hint="eastAsia"/>
                <w:sz w:val="18"/>
                <w:szCs w:val="18"/>
              </w:rPr>
              <w:t>椅腿</w:t>
            </w:r>
            <w:r>
              <w:rPr>
                <w:rFonts w:ascii="宋体" w:hAnsi="宋体" w:hint="eastAsia"/>
                <w:sz w:val="18"/>
                <w:szCs w:val="18"/>
              </w:rPr>
              <w:t>前向</w:t>
            </w:r>
            <w:r w:rsidRPr="00CF5184">
              <w:rPr>
                <w:rFonts w:ascii="宋体" w:hAnsi="宋体" w:hint="eastAsia"/>
                <w:sz w:val="18"/>
                <w:szCs w:val="18"/>
              </w:rPr>
              <w:t>静载荷试验</w:t>
            </w:r>
          </w:p>
        </w:tc>
        <w:tc>
          <w:tcPr>
            <w:tcW w:w="1549" w:type="dxa"/>
            <w:vMerge/>
            <w:tcBorders>
              <w:left w:val="single" w:sz="4" w:space="0" w:color="auto"/>
              <w:right w:val="single" w:sz="4" w:space="0" w:color="auto"/>
            </w:tcBorders>
          </w:tcPr>
          <w:p w:rsidR="00CF5184" w:rsidRPr="00AE6487" w:rsidRDefault="00CF5184" w:rsidP="00114C7F">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CF5184" w:rsidRPr="00CF5184" w:rsidRDefault="00CF5184" w:rsidP="00CF5184">
            <w:pPr>
              <w:adjustRightInd/>
              <w:spacing w:line="240" w:lineRule="auto"/>
              <w:jc w:val="center"/>
              <w:rPr>
                <w:rFonts w:ascii="宋体" w:hAnsi="宋体"/>
                <w:sz w:val="18"/>
                <w:szCs w:val="18"/>
              </w:rPr>
            </w:pPr>
            <w:r w:rsidRPr="00CF5184">
              <w:rPr>
                <w:rFonts w:ascii="宋体" w:hAnsi="宋体" w:hint="eastAsia"/>
                <w:sz w:val="18"/>
                <w:szCs w:val="18"/>
              </w:rPr>
              <w:t>最大加载力/N</w:t>
            </w:r>
          </w:p>
          <w:p w:rsidR="00CF5184" w:rsidRPr="00CF5184" w:rsidRDefault="00CF5184" w:rsidP="00CF5184">
            <w:pPr>
              <w:adjustRightInd/>
              <w:spacing w:line="240" w:lineRule="auto"/>
              <w:jc w:val="center"/>
              <w:rPr>
                <w:rFonts w:ascii="宋体" w:hAnsi="宋体"/>
                <w:sz w:val="18"/>
                <w:szCs w:val="18"/>
              </w:rPr>
            </w:pPr>
            <w:r w:rsidRPr="00CF5184">
              <w:rPr>
                <w:rFonts w:ascii="宋体" w:hAnsi="宋体" w:hint="eastAsia"/>
                <w:sz w:val="18"/>
                <w:szCs w:val="18"/>
              </w:rPr>
              <w:t>座面</w:t>
            </w:r>
            <w:r>
              <w:rPr>
                <w:rFonts w:ascii="宋体" w:hAnsi="宋体" w:hint="eastAsia"/>
                <w:sz w:val="18"/>
                <w:szCs w:val="18"/>
              </w:rPr>
              <w:t>加载力</w:t>
            </w:r>
            <w:r w:rsidRPr="00CF5184">
              <w:rPr>
                <w:rFonts w:ascii="宋体" w:hAnsi="宋体" w:hint="eastAsia"/>
                <w:sz w:val="18"/>
                <w:szCs w:val="18"/>
              </w:rPr>
              <w:t>/N</w:t>
            </w:r>
          </w:p>
          <w:p w:rsidR="00CF5184" w:rsidRPr="00114C7F" w:rsidRDefault="00CF5184" w:rsidP="00CF5184">
            <w:pPr>
              <w:adjustRightInd/>
              <w:spacing w:line="240" w:lineRule="auto"/>
              <w:jc w:val="center"/>
              <w:rPr>
                <w:rFonts w:ascii="宋体" w:hAnsi="宋体"/>
                <w:sz w:val="18"/>
                <w:szCs w:val="18"/>
              </w:rPr>
            </w:pPr>
            <w:r w:rsidRPr="00CF5184">
              <w:rPr>
                <w:rFonts w:ascii="宋体" w:hAnsi="宋体"/>
                <w:sz w:val="18"/>
                <w:szCs w:val="18"/>
              </w:rPr>
              <w:t xml:space="preserve">  10</w:t>
            </w:r>
            <w:r>
              <w:rPr>
                <w:rFonts w:ascii="宋体" w:hAnsi="宋体" w:hint="eastAsia"/>
                <w:sz w:val="18"/>
                <w:szCs w:val="18"/>
              </w:rPr>
              <w:t>次</w:t>
            </w:r>
          </w:p>
        </w:tc>
        <w:tc>
          <w:tcPr>
            <w:tcW w:w="992"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80</w:t>
            </w:r>
          </w:p>
          <w:p w:rsidR="00CF5184" w:rsidRDefault="00CF5184" w:rsidP="00114C7F">
            <w:pPr>
              <w:adjustRightInd/>
              <w:spacing w:line="240" w:lineRule="auto"/>
              <w:jc w:val="center"/>
              <w:rPr>
                <w:rFonts w:ascii="宋体" w:hAnsi="宋体"/>
                <w:sz w:val="18"/>
                <w:szCs w:val="18"/>
              </w:rPr>
            </w:pPr>
            <w:r>
              <w:rPr>
                <w:rFonts w:ascii="宋体" w:hAnsi="宋体"/>
                <w:sz w:val="18"/>
                <w:szCs w:val="18"/>
              </w:rPr>
              <w:t>750</w:t>
            </w:r>
          </w:p>
        </w:tc>
        <w:tc>
          <w:tcPr>
            <w:tcW w:w="993" w:type="dxa"/>
            <w:tcBorders>
              <w:left w:val="single" w:sz="4" w:space="0" w:color="auto"/>
              <w:right w:val="single" w:sz="4" w:space="0" w:color="auto"/>
            </w:tcBorders>
          </w:tcPr>
          <w:p w:rsidR="00CF5184" w:rsidRDefault="00CF5184" w:rsidP="00114C7F">
            <w:pPr>
              <w:adjustRightInd/>
              <w:spacing w:line="240" w:lineRule="auto"/>
              <w:jc w:val="center"/>
              <w:rPr>
                <w:rFonts w:ascii="宋体" w:hAnsi="宋体"/>
                <w:sz w:val="18"/>
                <w:szCs w:val="18"/>
              </w:rPr>
            </w:pPr>
            <w:r>
              <w:rPr>
                <w:rFonts w:ascii="宋体" w:hAnsi="宋体" w:hint="eastAsia"/>
                <w:sz w:val="18"/>
                <w:szCs w:val="18"/>
              </w:rPr>
              <w:t>3</w:t>
            </w:r>
            <w:r>
              <w:rPr>
                <w:rFonts w:ascii="宋体" w:hAnsi="宋体"/>
                <w:sz w:val="18"/>
                <w:szCs w:val="18"/>
              </w:rPr>
              <w:t>00</w:t>
            </w:r>
          </w:p>
          <w:p w:rsidR="00CF5184" w:rsidRDefault="00CF5184" w:rsidP="00114C7F">
            <w:pPr>
              <w:adjustRightInd/>
              <w:spacing w:line="240" w:lineRule="auto"/>
              <w:jc w:val="center"/>
              <w:rPr>
                <w:rFonts w:ascii="宋体" w:hAnsi="宋体"/>
                <w:sz w:val="18"/>
                <w:szCs w:val="18"/>
              </w:rPr>
            </w:pPr>
            <w:r>
              <w:rPr>
                <w:rFonts w:ascii="宋体" w:hAnsi="宋体"/>
                <w:sz w:val="18"/>
                <w:szCs w:val="18"/>
              </w:rPr>
              <w:t>750</w:t>
            </w:r>
          </w:p>
        </w:tc>
      </w:tr>
      <w:tr w:rsidR="00CF5184"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CF5184" w:rsidRPr="008C0EDC" w:rsidRDefault="00CF5184"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CF5184" w:rsidRPr="00CF5184" w:rsidRDefault="00CF5184" w:rsidP="00CF5184">
            <w:pPr>
              <w:adjustRightInd/>
              <w:spacing w:line="240" w:lineRule="auto"/>
              <w:jc w:val="center"/>
              <w:rPr>
                <w:rFonts w:ascii="宋体" w:hAnsi="宋体"/>
                <w:sz w:val="18"/>
                <w:szCs w:val="18"/>
              </w:rPr>
            </w:pPr>
            <w:r>
              <w:rPr>
                <w:rFonts w:ascii="宋体" w:hAnsi="宋体" w:hint="eastAsia"/>
                <w:sz w:val="18"/>
                <w:szCs w:val="18"/>
              </w:rPr>
              <w:t>椅腿侧向静载荷试验</w:t>
            </w:r>
          </w:p>
        </w:tc>
        <w:tc>
          <w:tcPr>
            <w:tcW w:w="1549" w:type="dxa"/>
            <w:vMerge/>
            <w:tcBorders>
              <w:left w:val="single" w:sz="4" w:space="0" w:color="auto"/>
              <w:right w:val="single" w:sz="4" w:space="0" w:color="auto"/>
            </w:tcBorders>
          </w:tcPr>
          <w:p w:rsidR="00CF5184" w:rsidRPr="00AE6487" w:rsidRDefault="00CF5184" w:rsidP="00CF5184">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CF5184" w:rsidRPr="00CF5184" w:rsidRDefault="00CF5184" w:rsidP="00CF5184">
            <w:pPr>
              <w:adjustRightInd/>
              <w:spacing w:line="240" w:lineRule="auto"/>
              <w:jc w:val="center"/>
              <w:rPr>
                <w:rFonts w:ascii="宋体" w:hAnsi="宋体"/>
                <w:sz w:val="18"/>
                <w:szCs w:val="18"/>
              </w:rPr>
            </w:pPr>
            <w:r w:rsidRPr="00CF5184">
              <w:rPr>
                <w:rFonts w:ascii="宋体" w:hAnsi="宋体" w:hint="eastAsia"/>
                <w:sz w:val="18"/>
                <w:szCs w:val="18"/>
              </w:rPr>
              <w:t>最大加载力/N</w:t>
            </w:r>
          </w:p>
          <w:p w:rsidR="00CF5184" w:rsidRPr="00CF5184" w:rsidRDefault="00CF5184" w:rsidP="00CF5184">
            <w:pPr>
              <w:adjustRightInd/>
              <w:spacing w:line="240" w:lineRule="auto"/>
              <w:jc w:val="center"/>
              <w:rPr>
                <w:rFonts w:ascii="宋体" w:hAnsi="宋体"/>
                <w:sz w:val="18"/>
                <w:szCs w:val="18"/>
              </w:rPr>
            </w:pPr>
            <w:r w:rsidRPr="00CF5184">
              <w:rPr>
                <w:rFonts w:ascii="宋体" w:hAnsi="宋体" w:hint="eastAsia"/>
                <w:sz w:val="18"/>
                <w:szCs w:val="18"/>
              </w:rPr>
              <w:lastRenderedPageBreak/>
              <w:t>座面</w:t>
            </w:r>
            <w:r>
              <w:rPr>
                <w:rFonts w:ascii="宋体" w:hAnsi="宋体" w:hint="eastAsia"/>
                <w:sz w:val="18"/>
                <w:szCs w:val="18"/>
              </w:rPr>
              <w:t>加载力</w:t>
            </w:r>
            <w:r w:rsidRPr="00CF5184">
              <w:rPr>
                <w:rFonts w:ascii="宋体" w:hAnsi="宋体" w:hint="eastAsia"/>
                <w:sz w:val="18"/>
                <w:szCs w:val="18"/>
              </w:rPr>
              <w:t>/N</w:t>
            </w:r>
          </w:p>
          <w:p w:rsidR="00CF5184" w:rsidRPr="00114C7F" w:rsidRDefault="00CF5184" w:rsidP="00CF5184">
            <w:pPr>
              <w:adjustRightInd/>
              <w:spacing w:line="240" w:lineRule="auto"/>
              <w:jc w:val="center"/>
              <w:rPr>
                <w:rFonts w:ascii="宋体" w:hAnsi="宋体"/>
                <w:sz w:val="18"/>
                <w:szCs w:val="18"/>
              </w:rPr>
            </w:pPr>
            <w:r w:rsidRPr="00CF5184">
              <w:rPr>
                <w:rFonts w:ascii="宋体" w:hAnsi="宋体"/>
                <w:sz w:val="18"/>
                <w:szCs w:val="18"/>
              </w:rPr>
              <w:t xml:space="preserve">  10</w:t>
            </w:r>
            <w:r>
              <w:rPr>
                <w:rFonts w:ascii="宋体" w:hAnsi="宋体" w:hint="eastAsia"/>
                <w:sz w:val="18"/>
                <w:szCs w:val="18"/>
              </w:rPr>
              <w:t>次</w:t>
            </w:r>
          </w:p>
        </w:tc>
        <w:tc>
          <w:tcPr>
            <w:tcW w:w="992" w:type="dxa"/>
            <w:tcBorders>
              <w:left w:val="single" w:sz="4" w:space="0" w:color="auto"/>
              <w:right w:val="single" w:sz="4" w:space="0" w:color="auto"/>
            </w:tcBorders>
          </w:tcPr>
          <w:p w:rsidR="00CF5184" w:rsidRDefault="00CF5184" w:rsidP="00CF5184">
            <w:pPr>
              <w:adjustRightInd/>
              <w:spacing w:line="240" w:lineRule="auto"/>
              <w:jc w:val="center"/>
              <w:rPr>
                <w:rFonts w:ascii="宋体" w:hAnsi="宋体"/>
                <w:sz w:val="18"/>
                <w:szCs w:val="18"/>
              </w:rPr>
            </w:pPr>
            <w:r>
              <w:rPr>
                <w:rFonts w:ascii="宋体" w:hAnsi="宋体" w:hint="eastAsia"/>
                <w:sz w:val="18"/>
                <w:szCs w:val="18"/>
              </w:rPr>
              <w:lastRenderedPageBreak/>
              <w:t>1</w:t>
            </w:r>
            <w:r>
              <w:rPr>
                <w:rFonts w:ascii="宋体" w:hAnsi="宋体"/>
                <w:sz w:val="18"/>
                <w:szCs w:val="18"/>
              </w:rPr>
              <w:t>80</w:t>
            </w:r>
          </w:p>
          <w:p w:rsidR="00CF5184" w:rsidRDefault="00CF5184" w:rsidP="00CF5184">
            <w:pPr>
              <w:adjustRightInd/>
              <w:spacing w:line="240" w:lineRule="auto"/>
              <w:jc w:val="center"/>
              <w:rPr>
                <w:rFonts w:ascii="宋体" w:hAnsi="宋体"/>
                <w:sz w:val="18"/>
                <w:szCs w:val="18"/>
              </w:rPr>
            </w:pPr>
            <w:r>
              <w:rPr>
                <w:rFonts w:ascii="宋体" w:hAnsi="宋体"/>
                <w:sz w:val="18"/>
                <w:szCs w:val="18"/>
              </w:rPr>
              <w:lastRenderedPageBreak/>
              <w:t>750</w:t>
            </w:r>
          </w:p>
        </w:tc>
        <w:tc>
          <w:tcPr>
            <w:tcW w:w="993" w:type="dxa"/>
            <w:tcBorders>
              <w:left w:val="single" w:sz="4" w:space="0" w:color="auto"/>
              <w:right w:val="single" w:sz="4" w:space="0" w:color="auto"/>
            </w:tcBorders>
          </w:tcPr>
          <w:p w:rsidR="00CF5184" w:rsidRDefault="00CF5184" w:rsidP="00CF5184">
            <w:pPr>
              <w:adjustRightInd/>
              <w:spacing w:line="240" w:lineRule="auto"/>
              <w:jc w:val="center"/>
              <w:rPr>
                <w:rFonts w:ascii="宋体" w:hAnsi="宋体"/>
                <w:sz w:val="18"/>
                <w:szCs w:val="18"/>
              </w:rPr>
            </w:pPr>
            <w:r>
              <w:rPr>
                <w:rFonts w:ascii="宋体" w:hAnsi="宋体" w:hint="eastAsia"/>
                <w:sz w:val="18"/>
                <w:szCs w:val="18"/>
              </w:rPr>
              <w:lastRenderedPageBreak/>
              <w:t>3</w:t>
            </w:r>
            <w:r>
              <w:rPr>
                <w:rFonts w:ascii="宋体" w:hAnsi="宋体"/>
                <w:sz w:val="18"/>
                <w:szCs w:val="18"/>
              </w:rPr>
              <w:t>00</w:t>
            </w:r>
          </w:p>
          <w:p w:rsidR="00CF5184" w:rsidRDefault="00CF5184" w:rsidP="00CF5184">
            <w:pPr>
              <w:adjustRightInd/>
              <w:spacing w:line="240" w:lineRule="auto"/>
              <w:jc w:val="center"/>
              <w:rPr>
                <w:rFonts w:ascii="宋体" w:hAnsi="宋体"/>
                <w:sz w:val="18"/>
                <w:szCs w:val="18"/>
              </w:rPr>
            </w:pPr>
            <w:r>
              <w:rPr>
                <w:rFonts w:ascii="宋体" w:hAnsi="宋体"/>
                <w:sz w:val="18"/>
                <w:szCs w:val="18"/>
              </w:rPr>
              <w:lastRenderedPageBreak/>
              <w:t>750</w:t>
            </w:r>
          </w:p>
        </w:tc>
      </w:tr>
      <w:tr w:rsid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657050" w:rsidRPr="008C0EDC" w:rsidRDefault="00657050"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座面冲击</w:t>
            </w:r>
          </w:p>
        </w:tc>
        <w:tc>
          <w:tcPr>
            <w:tcW w:w="1549" w:type="dxa"/>
            <w:vMerge/>
            <w:tcBorders>
              <w:left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冲击高度/mm</w:t>
            </w:r>
          </w:p>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次</w:t>
            </w:r>
          </w:p>
        </w:tc>
        <w:tc>
          <w:tcPr>
            <w:tcW w:w="992"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80</w:t>
            </w:r>
          </w:p>
        </w:tc>
        <w:tc>
          <w:tcPr>
            <w:tcW w:w="993"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80</w:t>
            </w:r>
          </w:p>
        </w:tc>
      </w:tr>
      <w:tr w:rsid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657050" w:rsidRPr="008C0EDC" w:rsidRDefault="00657050"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靠背冲击</w:t>
            </w:r>
          </w:p>
        </w:tc>
        <w:tc>
          <w:tcPr>
            <w:tcW w:w="1549" w:type="dxa"/>
            <w:vMerge/>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冲击高度/mm</w:t>
            </w:r>
          </w:p>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次</w:t>
            </w:r>
          </w:p>
        </w:tc>
        <w:tc>
          <w:tcPr>
            <w:tcW w:w="992"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7</w:t>
            </w:r>
            <w:r>
              <w:rPr>
                <w:rFonts w:ascii="宋体" w:hAnsi="宋体"/>
                <w:sz w:val="18"/>
                <w:szCs w:val="18"/>
              </w:rPr>
              <w:t>0</w:t>
            </w:r>
          </w:p>
        </w:tc>
        <w:tc>
          <w:tcPr>
            <w:tcW w:w="993"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20</w:t>
            </w:r>
          </w:p>
        </w:tc>
      </w:tr>
      <w:tr w:rsid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657050" w:rsidRPr="008C0EDC" w:rsidRDefault="00657050"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跌落试验</w:t>
            </w:r>
          </w:p>
        </w:tc>
        <w:tc>
          <w:tcPr>
            <w:tcW w:w="1549" w:type="dxa"/>
            <w:vMerge/>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跌落高度/mm</w:t>
            </w:r>
          </w:p>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w:t>
            </w:r>
            <w:r>
              <w:rPr>
                <w:rFonts w:ascii="宋体" w:hAnsi="宋体" w:hint="eastAsia"/>
                <w:sz w:val="18"/>
                <w:szCs w:val="18"/>
              </w:rPr>
              <w:t>次</w:t>
            </w:r>
          </w:p>
        </w:tc>
        <w:tc>
          <w:tcPr>
            <w:tcW w:w="992"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00</w:t>
            </w:r>
          </w:p>
        </w:tc>
        <w:tc>
          <w:tcPr>
            <w:tcW w:w="993"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50</w:t>
            </w:r>
          </w:p>
        </w:tc>
      </w:tr>
      <w:tr w:rsid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657050" w:rsidRPr="008C0EDC" w:rsidRDefault="00657050"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脚踏板垂直静载荷</w:t>
            </w:r>
          </w:p>
        </w:tc>
        <w:tc>
          <w:tcPr>
            <w:tcW w:w="1549"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5</w:t>
            </w:r>
            <w:r w:rsidRPr="00657050">
              <w:rPr>
                <w:rFonts w:ascii="宋体" w:hAnsi="宋体"/>
                <w:sz w:val="18"/>
                <w:szCs w:val="18"/>
              </w:rPr>
              <w:t>.7.5.</w:t>
            </w:r>
            <w:r>
              <w:rPr>
                <w:rFonts w:ascii="宋体" w:hAnsi="宋体"/>
                <w:sz w:val="18"/>
                <w:szCs w:val="18"/>
              </w:rPr>
              <w:t>2</w:t>
            </w:r>
          </w:p>
        </w:tc>
        <w:tc>
          <w:tcPr>
            <w:tcW w:w="1985" w:type="dxa"/>
            <w:tcBorders>
              <w:left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脚踏加载力/</w:t>
            </w:r>
            <w:r w:rsidRPr="00657050">
              <w:rPr>
                <w:rFonts w:ascii="宋体" w:hAnsi="宋体"/>
                <w:sz w:val="18"/>
                <w:szCs w:val="18"/>
              </w:rPr>
              <w:t>N</w:t>
            </w:r>
          </w:p>
          <w:p w:rsidR="00657050" w:rsidRDefault="00657050" w:rsidP="00657050">
            <w:pPr>
              <w:adjustRightInd/>
              <w:spacing w:line="240" w:lineRule="auto"/>
              <w:jc w:val="center"/>
              <w:rPr>
                <w:rFonts w:ascii="宋体" w:hAnsi="宋体"/>
                <w:sz w:val="18"/>
                <w:szCs w:val="18"/>
              </w:rPr>
            </w:pPr>
            <w:r w:rsidRPr="00657050">
              <w:rPr>
                <w:rFonts w:ascii="宋体" w:hAnsi="宋体"/>
                <w:sz w:val="18"/>
                <w:szCs w:val="18"/>
              </w:rPr>
              <w:t>10</w:t>
            </w:r>
            <w:r w:rsidRPr="00657050">
              <w:rPr>
                <w:rFonts w:ascii="宋体" w:hAnsi="宋体" w:hint="eastAsia"/>
                <w:sz w:val="18"/>
                <w:szCs w:val="18"/>
              </w:rPr>
              <w:t>次</w:t>
            </w:r>
          </w:p>
        </w:tc>
        <w:tc>
          <w:tcPr>
            <w:tcW w:w="992" w:type="dxa"/>
            <w:tcBorders>
              <w:left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7</w:t>
            </w:r>
            <w:r w:rsidRPr="00657050">
              <w:rPr>
                <w:rFonts w:ascii="宋体" w:hAnsi="宋体"/>
                <w:sz w:val="18"/>
                <w:szCs w:val="18"/>
              </w:rPr>
              <w:t>50</w:t>
            </w:r>
          </w:p>
        </w:tc>
        <w:tc>
          <w:tcPr>
            <w:tcW w:w="993" w:type="dxa"/>
            <w:tcBorders>
              <w:left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1</w:t>
            </w:r>
            <w:r w:rsidRPr="00657050">
              <w:rPr>
                <w:rFonts w:ascii="宋体" w:hAnsi="宋体"/>
                <w:sz w:val="18"/>
                <w:szCs w:val="18"/>
              </w:rPr>
              <w:t>000</w:t>
            </w:r>
          </w:p>
        </w:tc>
      </w:tr>
      <w:tr w:rsid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657050" w:rsidRPr="008C0EDC" w:rsidRDefault="00657050"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57050" w:rsidRDefault="00657050" w:rsidP="00657050">
            <w:pPr>
              <w:adjustRightInd/>
              <w:spacing w:line="240" w:lineRule="auto"/>
              <w:jc w:val="center"/>
              <w:rPr>
                <w:rFonts w:ascii="宋体" w:hAnsi="宋体"/>
                <w:sz w:val="18"/>
                <w:szCs w:val="18"/>
              </w:rPr>
            </w:pPr>
            <w:r w:rsidRPr="00CF5184">
              <w:rPr>
                <w:rFonts w:ascii="宋体" w:hAnsi="宋体" w:hint="eastAsia"/>
                <w:sz w:val="18"/>
                <w:szCs w:val="18"/>
              </w:rPr>
              <w:t>塑料座面附加冲击试验</w:t>
            </w:r>
          </w:p>
        </w:tc>
        <w:tc>
          <w:tcPr>
            <w:tcW w:w="1549"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sz w:val="18"/>
                <w:szCs w:val="18"/>
              </w:rPr>
              <w:t>GB/T 43002</w:t>
            </w:r>
            <w:r>
              <w:rPr>
                <w:rFonts w:ascii="宋体" w:hAnsi="宋体" w:hint="eastAsia"/>
                <w:sz w:val="18"/>
                <w:szCs w:val="18"/>
              </w:rPr>
              <w:t>—2</w:t>
            </w:r>
            <w:r>
              <w:rPr>
                <w:rFonts w:ascii="宋体" w:hAnsi="宋体"/>
                <w:sz w:val="18"/>
                <w:szCs w:val="18"/>
              </w:rPr>
              <w:t>023</w:t>
            </w:r>
            <w:r>
              <w:rPr>
                <w:rFonts w:ascii="宋体" w:hAnsi="宋体" w:hint="eastAsia"/>
                <w:sz w:val="18"/>
                <w:szCs w:val="18"/>
              </w:rPr>
              <w:t>中B</w:t>
            </w:r>
            <w:r>
              <w:rPr>
                <w:rFonts w:ascii="宋体" w:hAnsi="宋体"/>
                <w:sz w:val="18"/>
                <w:szCs w:val="18"/>
              </w:rPr>
              <w:t>.4.1</w:t>
            </w:r>
          </w:p>
        </w:tc>
        <w:tc>
          <w:tcPr>
            <w:tcW w:w="1985" w:type="dxa"/>
            <w:tcBorders>
              <w:left w:val="single" w:sz="4" w:space="0" w:color="auto"/>
              <w:right w:val="single" w:sz="4" w:space="0" w:color="auto"/>
            </w:tcBorders>
          </w:tcPr>
          <w:p w:rsidR="00657050" w:rsidRPr="00CF5184" w:rsidRDefault="00657050" w:rsidP="00657050">
            <w:pPr>
              <w:adjustRightInd/>
              <w:spacing w:line="240" w:lineRule="auto"/>
              <w:jc w:val="center"/>
              <w:rPr>
                <w:rFonts w:ascii="宋体" w:hAnsi="宋体"/>
                <w:sz w:val="18"/>
                <w:szCs w:val="18"/>
              </w:rPr>
            </w:pPr>
            <w:r w:rsidRPr="00CF5184">
              <w:rPr>
                <w:rFonts w:ascii="宋体" w:hAnsi="宋体" w:hint="eastAsia"/>
                <w:sz w:val="18"/>
                <w:szCs w:val="18"/>
              </w:rPr>
              <w:t>离后边缘</w:t>
            </w:r>
            <w:r>
              <w:rPr>
                <w:rFonts w:ascii="宋体" w:hAnsi="宋体" w:hint="eastAsia"/>
                <w:sz w:val="18"/>
                <w:szCs w:val="18"/>
              </w:rPr>
              <w:t>距离</w:t>
            </w:r>
          </w:p>
          <w:p w:rsidR="00657050" w:rsidRDefault="00657050" w:rsidP="00657050">
            <w:pPr>
              <w:adjustRightInd/>
              <w:spacing w:line="240" w:lineRule="auto"/>
              <w:jc w:val="center"/>
              <w:rPr>
                <w:rFonts w:ascii="宋体" w:hAnsi="宋体"/>
                <w:sz w:val="18"/>
                <w:szCs w:val="18"/>
              </w:rPr>
            </w:pPr>
            <w:r w:rsidRPr="00CF5184">
              <w:rPr>
                <w:rFonts w:ascii="宋体" w:hAnsi="宋体" w:hint="eastAsia"/>
                <w:sz w:val="18"/>
                <w:szCs w:val="18"/>
              </w:rPr>
              <w:t xml:space="preserve">  10次</w:t>
            </w:r>
          </w:p>
        </w:tc>
        <w:tc>
          <w:tcPr>
            <w:tcW w:w="992"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30</w:t>
            </w:r>
          </w:p>
        </w:tc>
        <w:tc>
          <w:tcPr>
            <w:tcW w:w="993" w:type="dxa"/>
            <w:tcBorders>
              <w:left w:val="single" w:sz="4" w:space="0" w:color="auto"/>
              <w:right w:val="single" w:sz="4" w:space="0" w:color="auto"/>
            </w:tcBorders>
          </w:tcPr>
          <w:p w:rsidR="00657050" w:rsidRDefault="00657050"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60</w:t>
            </w:r>
          </w:p>
        </w:tc>
      </w:tr>
      <w:tr w:rsidR="00A422FD"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A422FD" w:rsidRPr="008C0EDC" w:rsidRDefault="00A422FD"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底座静载荷</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（仅适用于转椅）</w:t>
            </w:r>
          </w:p>
        </w:tc>
        <w:tc>
          <w:tcPr>
            <w:tcW w:w="1549" w:type="dxa"/>
            <w:vMerge w:val="restart"/>
            <w:tcBorders>
              <w:left w:val="single" w:sz="4" w:space="0" w:color="auto"/>
              <w:right w:val="single" w:sz="4" w:space="0" w:color="auto"/>
            </w:tcBorders>
          </w:tcPr>
          <w:p w:rsidR="00A422FD" w:rsidRDefault="00A422FD" w:rsidP="00A422FD">
            <w:pPr>
              <w:adjustRightInd/>
              <w:spacing w:line="240" w:lineRule="auto"/>
              <w:jc w:val="center"/>
              <w:rPr>
                <w:rFonts w:ascii="宋体" w:hAnsi="宋体"/>
                <w:sz w:val="18"/>
                <w:szCs w:val="18"/>
              </w:rPr>
            </w:pPr>
            <w:r>
              <w:rPr>
                <w:rFonts w:ascii="宋体" w:hAnsi="宋体" w:hint="eastAsia"/>
                <w:sz w:val="18"/>
                <w:szCs w:val="18"/>
              </w:rPr>
              <w:t>Q</w:t>
            </w:r>
            <w:r>
              <w:rPr>
                <w:rFonts w:ascii="宋体" w:hAnsi="宋体"/>
                <w:sz w:val="18"/>
                <w:szCs w:val="18"/>
              </w:rPr>
              <w:t>B/T 2280</w:t>
            </w:r>
          </w:p>
        </w:tc>
        <w:tc>
          <w:tcPr>
            <w:tcW w:w="1985" w:type="dxa"/>
            <w:tcBorders>
              <w:left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加载力/</w:t>
            </w:r>
            <w:r>
              <w:rPr>
                <w:rFonts w:ascii="宋体" w:hAnsi="宋体"/>
                <w:sz w:val="18"/>
                <w:szCs w:val="18"/>
              </w:rPr>
              <w:t xml:space="preserve">N </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1</w:t>
            </w:r>
            <w:r>
              <w:rPr>
                <w:rFonts w:ascii="宋体" w:hAnsi="宋体"/>
                <w:sz w:val="18"/>
                <w:szCs w:val="18"/>
              </w:rPr>
              <w:t xml:space="preserve"> </w:t>
            </w:r>
            <w:r>
              <w:rPr>
                <w:rFonts w:ascii="宋体" w:hAnsi="宋体" w:hint="eastAsia"/>
                <w:sz w:val="18"/>
                <w:szCs w:val="18"/>
              </w:rPr>
              <w:t>min，2次</w:t>
            </w:r>
          </w:p>
        </w:tc>
        <w:tc>
          <w:tcPr>
            <w:tcW w:w="992" w:type="dxa"/>
            <w:tcBorders>
              <w:left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w:t>
            </w:r>
          </w:p>
        </w:tc>
        <w:tc>
          <w:tcPr>
            <w:tcW w:w="993" w:type="dxa"/>
            <w:tcBorders>
              <w:left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7</w:t>
            </w:r>
            <w:r>
              <w:rPr>
                <w:rFonts w:ascii="宋体" w:hAnsi="宋体"/>
                <w:sz w:val="18"/>
                <w:szCs w:val="18"/>
              </w:rPr>
              <w:t>560</w:t>
            </w:r>
          </w:p>
        </w:tc>
      </w:tr>
      <w:tr w:rsidR="00A422FD" w:rsidTr="009E6F58">
        <w:trPr>
          <w:trHeight w:val="633"/>
          <w:jc w:val="center"/>
        </w:trPr>
        <w:tc>
          <w:tcPr>
            <w:tcW w:w="709" w:type="dxa"/>
            <w:tcBorders>
              <w:top w:val="single" w:sz="4" w:space="0" w:color="auto"/>
              <w:left w:val="single" w:sz="8" w:space="0" w:color="auto"/>
              <w:bottom w:val="single" w:sz="4" w:space="0" w:color="auto"/>
              <w:right w:val="single" w:sz="4" w:space="0" w:color="auto"/>
            </w:tcBorders>
            <w:vAlign w:val="center"/>
          </w:tcPr>
          <w:p w:rsidR="00A422FD" w:rsidRPr="008C0EDC" w:rsidRDefault="00A422FD"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422FD" w:rsidRDefault="00A422FD" w:rsidP="00657050">
            <w:pPr>
              <w:adjustRightInd/>
              <w:spacing w:line="240" w:lineRule="auto"/>
              <w:jc w:val="center"/>
              <w:rPr>
                <w:rFonts w:ascii="宋体" w:hAnsi="宋体"/>
                <w:sz w:val="18"/>
                <w:szCs w:val="18"/>
              </w:rPr>
            </w:pPr>
            <w:r w:rsidRPr="00D33121">
              <w:rPr>
                <w:rFonts w:ascii="宋体" w:hAnsi="宋体" w:hint="eastAsia"/>
                <w:sz w:val="18"/>
                <w:szCs w:val="18"/>
              </w:rPr>
              <w:t>椅背往复耐久性试验</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（仅适用于转椅）</w:t>
            </w:r>
          </w:p>
        </w:tc>
        <w:tc>
          <w:tcPr>
            <w:tcW w:w="1549" w:type="dxa"/>
            <w:vMerge/>
            <w:tcBorders>
              <w:left w:val="single" w:sz="4" w:space="0" w:color="auto"/>
              <w:right w:val="single" w:sz="4" w:space="0" w:color="auto"/>
            </w:tcBorders>
          </w:tcPr>
          <w:p w:rsidR="00A422FD" w:rsidRDefault="00A422FD" w:rsidP="00657050">
            <w:pPr>
              <w:spacing w:line="240" w:lineRule="auto"/>
              <w:jc w:val="center"/>
              <w:rPr>
                <w:rFonts w:ascii="宋体" w:hAnsi="宋体"/>
                <w:sz w:val="18"/>
                <w:szCs w:val="18"/>
              </w:rPr>
            </w:pPr>
          </w:p>
        </w:tc>
        <w:tc>
          <w:tcPr>
            <w:tcW w:w="1985" w:type="dxa"/>
            <w:tcBorders>
              <w:left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座面载荷/kg</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椅背加载力/N</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试验次数/次</w:t>
            </w:r>
          </w:p>
          <w:p w:rsidR="00A422FD" w:rsidRDefault="00A422FD" w:rsidP="00657050">
            <w:pPr>
              <w:adjustRightInd/>
              <w:spacing w:line="240" w:lineRule="auto"/>
              <w:jc w:val="center"/>
              <w:rPr>
                <w:rFonts w:ascii="宋体" w:hAnsi="宋体"/>
                <w:sz w:val="18"/>
                <w:szCs w:val="18"/>
              </w:rPr>
            </w:pPr>
          </w:p>
        </w:tc>
        <w:tc>
          <w:tcPr>
            <w:tcW w:w="992" w:type="dxa"/>
            <w:tcBorders>
              <w:left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w:t>
            </w:r>
          </w:p>
        </w:tc>
        <w:tc>
          <w:tcPr>
            <w:tcW w:w="993" w:type="dxa"/>
            <w:tcBorders>
              <w:left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7</w:t>
            </w:r>
            <w:r>
              <w:rPr>
                <w:rFonts w:ascii="宋体" w:hAnsi="宋体"/>
                <w:sz w:val="18"/>
                <w:szCs w:val="18"/>
              </w:rPr>
              <w:t>5</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50</w:t>
            </w:r>
          </w:p>
          <w:p w:rsidR="00A422FD" w:rsidRDefault="00A422FD" w:rsidP="00657050">
            <w:pPr>
              <w:adjustRightInd/>
              <w:spacing w:line="240" w:lineRule="auto"/>
              <w:jc w:val="center"/>
              <w:rPr>
                <w:rFonts w:ascii="宋体" w:hAnsi="宋体"/>
                <w:sz w:val="18"/>
                <w:szCs w:val="18"/>
              </w:rPr>
            </w:pPr>
            <w:r>
              <w:rPr>
                <w:rFonts w:ascii="宋体" w:hAnsi="宋体"/>
                <w:sz w:val="18"/>
                <w:szCs w:val="18"/>
              </w:rPr>
              <w:t>100000</w:t>
            </w:r>
          </w:p>
        </w:tc>
      </w:tr>
      <w:tr w:rsidR="00A422FD" w:rsidTr="009D519B">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A422FD" w:rsidRPr="008C0EDC" w:rsidRDefault="00A422FD"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座面往复冲击耐久性</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（仅适用于转椅）</w:t>
            </w:r>
          </w:p>
        </w:tc>
        <w:tc>
          <w:tcPr>
            <w:tcW w:w="1549" w:type="dxa"/>
            <w:vMerge/>
            <w:tcBorders>
              <w:left w:val="single" w:sz="4" w:space="0" w:color="auto"/>
              <w:right w:val="single" w:sz="4" w:space="0" w:color="auto"/>
            </w:tcBorders>
          </w:tcPr>
          <w:p w:rsidR="00A422FD" w:rsidRDefault="00A422FD" w:rsidP="00657050">
            <w:pPr>
              <w:spacing w:line="240" w:lineRule="auto"/>
              <w:jc w:val="center"/>
              <w:rPr>
                <w:rFonts w:ascii="宋体" w:hAnsi="宋体"/>
                <w:sz w:val="18"/>
                <w:szCs w:val="18"/>
              </w:rPr>
            </w:pPr>
          </w:p>
        </w:tc>
        <w:tc>
          <w:tcPr>
            <w:tcW w:w="1985" w:type="dxa"/>
            <w:tcBorders>
              <w:left w:val="single" w:sz="4" w:space="0" w:color="auto"/>
              <w:bottom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冲击高度/mm</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冲击袋质量/kg</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冲击次数/次</w:t>
            </w:r>
          </w:p>
          <w:p w:rsidR="00A422FD" w:rsidRDefault="00A422FD" w:rsidP="00657050">
            <w:pPr>
              <w:adjustRightInd/>
              <w:spacing w:line="240" w:lineRule="auto"/>
              <w:jc w:val="center"/>
              <w:rPr>
                <w:rFonts w:ascii="宋体" w:hAnsi="宋体"/>
                <w:sz w:val="18"/>
                <w:szCs w:val="18"/>
              </w:rPr>
            </w:pPr>
          </w:p>
        </w:tc>
        <w:tc>
          <w:tcPr>
            <w:tcW w:w="992" w:type="dxa"/>
            <w:tcBorders>
              <w:left w:val="single" w:sz="4" w:space="0" w:color="auto"/>
              <w:bottom w:val="single" w:sz="4" w:space="0" w:color="auto"/>
              <w:right w:val="single" w:sz="4" w:space="0" w:color="auto"/>
            </w:tcBorders>
          </w:tcPr>
          <w:p w:rsidR="00A422FD" w:rsidRPr="009E6F58" w:rsidRDefault="00A422FD" w:rsidP="00657050">
            <w:pPr>
              <w:adjustRightInd/>
              <w:spacing w:line="240" w:lineRule="auto"/>
              <w:jc w:val="center"/>
              <w:rPr>
                <w:rFonts w:ascii="宋体" w:hAnsi="宋体"/>
                <w:sz w:val="18"/>
                <w:szCs w:val="18"/>
              </w:rPr>
            </w:pPr>
            <w:r>
              <w:rPr>
                <w:rFonts w:ascii="宋体" w:hAnsi="宋体"/>
                <w:sz w:val="18"/>
                <w:szCs w:val="18"/>
              </w:rPr>
              <w:t>-</w:t>
            </w:r>
          </w:p>
        </w:tc>
        <w:tc>
          <w:tcPr>
            <w:tcW w:w="993" w:type="dxa"/>
            <w:tcBorders>
              <w:left w:val="single" w:sz="4" w:space="0" w:color="auto"/>
              <w:bottom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2</w:t>
            </w:r>
            <w:r>
              <w:rPr>
                <w:rFonts w:ascii="宋体" w:hAnsi="宋体"/>
                <w:sz w:val="18"/>
                <w:szCs w:val="18"/>
              </w:rPr>
              <w:t>5</w:t>
            </w:r>
          </w:p>
          <w:p w:rsidR="00A422FD" w:rsidRDefault="00A422FD" w:rsidP="00657050">
            <w:pPr>
              <w:adjustRightInd/>
              <w:spacing w:line="240" w:lineRule="auto"/>
              <w:jc w:val="center"/>
              <w:rPr>
                <w:rFonts w:ascii="宋体" w:hAnsi="宋体"/>
                <w:sz w:val="18"/>
                <w:szCs w:val="18"/>
              </w:rPr>
            </w:pPr>
            <w:r>
              <w:rPr>
                <w:rFonts w:ascii="宋体" w:hAnsi="宋体" w:hint="eastAsia"/>
                <w:sz w:val="18"/>
                <w:szCs w:val="18"/>
              </w:rPr>
              <w:t>5</w:t>
            </w:r>
            <w:r>
              <w:rPr>
                <w:rFonts w:ascii="宋体" w:hAnsi="宋体"/>
                <w:sz w:val="18"/>
                <w:szCs w:val="18"/>
              </w:rPr>
              <w:t>7</w:t>
            </w:r>
          </w:p>
          <w:p w:rsidR="00A422FD" w:rsidRDefault="00A422FD" w:rsidP="00657050">
            <w:pPr>
              <w:adjustRightInd/>
              <w:spacing w:line="240" w:lineRule="auto"/>
              <w:jc w:val="center"/>
              <w:rPr>
                <w:rFonts w:ascii="宋体" w:hAnsi="宋体"/>
                <w:sz w:val="18"/>
                <w:szCs w:val="18"/>
              </w:rPr>
            </w:pPr>
            <w:r>
              <w:rPr>
                <w:rFonts w:ascii="宋体" w:hAnsi="宋体"/>
                <w:sz w:val="18"/>
                <w:szCs w:val="18"/>
              </w:rPr>
              <w:t>100000</w:t>
            </w:r>
          </w:p>
          <w:p w:rsidR="00A422FD" w:rsidRDefault="00A422FD" w:rsidP="00657050">
            <w:pPr>
              <w:adjustRightInd/>
              <w:spacing w:line="240" w:lineRule="auto"/>
              <w:jc w:val="center"/>
              <w:rPr>
                <w:rFonts w:ascii="宋体" w:hAnsi="宋体"/>
                <w:sz w:val="18"/>
                <w:szCs w:val="18"/>
              </w:rPr>
            </w:pPr>
          </w:p>
        </w:tc>
      </w:tr>
      <w:tr w:rsidR="00A422FD" w:rsidTr="0002670D">
        <w:trPr>
          <w:trHeight w:val="644"/>
          <w:jc w:val="center"/>
        </w:trPr>
        <w:tc>
          <w:tcPr>
            <w:tcW w:w="709" w:type="dxa"/>
            <w:tcBorders>
              <w:top w:val="single" w:sz="4" w:space="0" w:color="auto"/>
              <w:left w:val="single" w:sz="8" w:space="0" w:color="auto"/>
              <w:bottom w:val="single" w:sz="4" w:space="0" w:color="auto"/>
              <w:right w:val="single" w:sz="4" w:space="0" w:color="auto"/>
            </w:tcBorders>
            <w:vAlign w:val="center"/>
          </w:tcPr>
          <w:p w:rsidR="00A422FD" w:rsidRPr="008C0EDC" w:rsidRDefault="00A422FD"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A422FD" w:rsidRPr="00C37864" w:rsidRDefault="00A422FD" w:rsidP="00657050">
            <w:pPr>
              <w:adjustRightInd/>
              <w:spacing w:line="240" w:lineRule="auto"/>
              <w:jc w:val="center"/>
              <w:rPr>
                <w:rFonts w:ascii="宋体" w:hAnsi="宋体"/>
                <w:sz w:val="18"/>
                <w:szCs w:val="18"/>
              </w:rPr>
            </w:pPr>
            <w:r w:rsidRPr="00C37864">
              <w:rPr>
                <w:rFonts w:ascii="宋体" w:hAnsi="宋体" w:hint="eastAsia"/>
                <w:sz w:val="18"/>
                <w:szCs w:val="18"/>
              </w:rPr>
              <w:t>座面回转耐久性</w:t>
            </w:r>
          </w:p>
          <w:p w:rsidR="00A422FD" w:rsidRPr="00C37864" w:rsidRDefault="00A422FD" w:rsidP="00657050">
            <w:pPr>
              <w:adjustRightInd/>
              <w:spacing w:line="240" w:lineRule="auto"/>
              <w:jc w:val="center"/>
              <w:rPr>
                <w:rFonts w:ascii="宋体" w:hAnsi="宋体"/>
                <w:sz w:val="18"/>
                <w:szCs w:val="18"/>
              </w:rPr>
            </w:pPr>
            <w:r w:rsidRPr="00C37864">
              <w:rPr>
                <w:rFonts w:ascii="宋体" w:hAnsi="宋体" w:hint="eastAsia"/>
                <w:sz w:val="18"/>
                <w:szCs w:val="18"/>
              </w:rPr>
              <w:t>（仅适用于转椅）</w:t>
            </w:r>
          </w:p>
        </w:tc>
        <w:tc>
          <w:tcPr>
            <w:tcW w:w="1549" w:type="dxa"/>
            <w:vMerge/>
            <w:tcBorders>
              <w:left w:val="single" w:sz="4" w:space="0" w:color="auto"/>
              <w:bottom w:val="single" w:sz="4" w:space="0" w:color="auto"/>
              <w:right w:val="single" w:sz="4" w:space="0" w:color="auto"/>
            </w:tcBorders>
          </w:tcPr>
          <w:p w:rsidR="00A422FD" w:rsidRPr="00C37864" w:rsidRDefault="00A422FD" w:rsidP="00657050">
            <w:pPr>
              <w:adjustRightInd/>
              <w:spacing w:line="240" w:lineRule="auto"/>
              <w:jc w:val="center"/>
              <w:rPr>
                <w:rFonts w:ascii="宋体" w:hAnsi="宋体"/>
                <w:sz w:val="18"/>
                <w:szCs w:val="18"/>
              </w:rPr>
            </w:pPr>
          </w:p>
        </w:tc>
        <w:tc>
          <w:tcPr>
            <w:tcW w:w="1985" w:type="dxa"/>
            <w:tcBorders>
              <w:left w:val="single" w:sz="4" w:space="0" w:color="auto"/>
              <w:bottom w:val="single" w:sz="4" w:space="0" w:color="auto"/>
              <w:right w:val="single" w:sz="4" w:space="0" w:color="auto"/>
            </w:tcBorders>
          </w:tcPr>
          <w:p w:rsidR="00A422FD" w:rsidRPr="00C37864" w:rsidRDefault="00A422FD" w:rsidP="00657050">
            <w:pPr>
              <w:adjustRightInd/>
              <w:spacing w:line="240" w:lineRule="auto"/>
              <w:jc w:val="center"/>
              <w:rPr>
                <w:rFonts w:ascii="宋体" w:hAnsi="宋体"/>
                <w:sz w:val="18"/>
                <w:szCs w:val="18"/>
              </w:rPr>
            </w:pPr>
            <w:r w:rsidRPr="00C37864">
              <w:rPr>
                <w:rFonts w:ascii="宋体" w:hAnsi="宋体" w:hint="eastAsia"/>
                <w:sz w:val="18"/>
                <w:szCs w:val="18"/>
              </w:rPr>
              <w:t>座面静载荷</w:t>
            </w:r>
            <w:r>
              <w:rPr>
                <w:rFonts w:ascii="宋体" w:hAnsi="宋体" w:hint="eastAsia"/>
                <w:sz w:val="18"/>
                <w:szCs w:val="18"/>
              </w:rPr>
              <w:t>/</w:t>
            </w:r>
            <w:r w:rsidRPr="00C37864">
              <w:rPr>
                <w:rFonts w:ascii="宋体" w:hAnsi="宋体"/>
                <w:sz w:val="18"/>
                <w:szCs w:val="18"/>
              </w:rPr>
              <w:t xml:space="preserve"> </w:t>
            </w:r>
            <w:r w:rsidRPr="00C37864">
              <w:rPr>
                <w:rFonts w:ascii="宋体" w:hAnsi="宋体" w:hint="eastAsia"/>
                <w:sz w:val="18"/>
                <w:szCs w:val="18"/>
              </w:rPr>
              <w:t>kg</w:t>
            </w:r>
          </w:p>
          <w:p w:rsidR="00A422FD" w:rsidRPr="00C37864" w:rsidRDefault="00A422FD" w:rsidP="00657050">
            <w:pPr>
              <w:adjustRightInd/>
              <w:spacing w:line="240" w:lineRule="auto"/>
              <w:jc w:val="center"/>
              <w:rPr>
                <w:rFonts w:ascii="宋体" w:hAnsi="宋体"/>
                <w:sz w:val="18"/>
                <w:szCs w:val="18"/>
              </w:rPr>
            </w:pPr>
            <w:r w:rsidRPr="00C37864">
              <w:rPr>
                <w:rFonts w:ascii="宋体" w:hAnsi="宋体" w:hint="eastAsia"/>
                <w:sz w:val="18"/>
                <w:szCs w:val="18"/>
              </w:rPr>
              <w:t>回转次数</w:t>
            </w:r>
            <w:r>
              <w:rPr>
                <w:rFonts w:ascii="宋体" w:hAnsi="宋体" w:hint="eastAsia"/>
                <w:sz w:val="18"/>
                <w:szCs w:val="18"/>
              </w:rPr>
              <w:t>/</w:t>
            </w:r>
            <w:r w:rsidRPr="00C37864">
              <w:rPr>
                <w:rFonts w:ascii="宋体" w:hAnsi="宋体" w:hint="eastAsia"/>
                <w:sz w:val="18"/>
                <w:szCs w:val="18"/>
              </w:rPr>
              <w:t>次</w:t>
            </w:r>
          </w:p>
        </w:tc>
        <w:tc>
          <w:tcPr>
            <w:tcW w:w="992" w:type="dxa"/>
            <w:tcBorders>
              <w:left w:val="single" w:sz="4" w:space="0" w:color="auto"/>
              <w:bottom w:val="single" w:sz="4" w:space="0" w:color="auto"/>
              <w:right w:val="single" w:sz="4" w:space="0" w:color="auto"/>
            </w:tcBorders>
          </w:tcPr>
          <w:p w:rsidR="00A422FD" w:rsidRPr="00C37864" w:rsidRDefault="00A422FD" w:rsidP="00657050">
            <w:pPr>
              <w:adjustRightInd/>
              <w:spacing w:line="240" w:lineRule="auto"/>
              <w:jc w:val="center"/>
              <w:rPr>
                <w:rFonts w:ascii="宋体" w:hAnsi="宋体"/>
                <w:sz w:val="18"/>
                <w:szCs w:val="18"/>
              </w:rPr>
            </w:pPr>
            <w:r>
              <w:rPr>
                <w:rFonts w:ascii="宋体" w:hAnsi="宋体" w:hint="eastAsia"/>
                <w:sz w:val="18"/>
                <w:szCs w:val="18"/>
              </w:rPr>
              <w:t>-</w:t>
            </w:r>
          </w:p>
        </w:tc>
        <w:tc>
          <w:tcPr>
            <w:tcW w:w="993" w:type="dxa"/>
            <w:tcBorders>
              <w:left w:val="single" w:sz="4" w:space="0" w:color="auto"/>
              <w:bottom w:val="single" w:sz="4" w:space="0" w:color="auto"/>
              <w:right w:val="single" w:sz="4" w:space="0" w:color="auto"/>
            </w:tcBorders>
          </w:tcPr>
          <w:p w:rsidR="00A422FD" w:rsidRDefault="00A422FD" w:rsidP="00657050">
            <w:pPr>
              <w:adjustRightInd/>
              <w:spacing w:line="240" w:lineRule="auto"/>
              <w:jc w:val="center"/>
              <w:rPr>
                <w:rFonts w:ascii="宋体" w:hAnsi="宋体"/>
                <w:sz w:val="18"/>
                <w:szCs w:val="18"/>
              </w:rPr>
            </w:pPr>
            <w:r>
              <w:rPr>
                <w:rFonts w:ascii="宋体" w:hAnsi="宋体"/>
                <w:sz w:val="18"/>
                <w:szCs w:val="18"/>
              </w:rPr>
              <w:t>102</w:t>
            </w:r>
          </w:p>
          <w:p w:rsidR="00A422FD" w:rsidRPr="009E6F58" w:rsidRDefault="00A422FD" w:rsidP="00657050">
            <w:pPr>
              <w:adjustRightInd/>
              <w:spacing w:line="240" w:lineRule="auto"/>
              <w:jc w:val="center"/>
              <w:rPr>
                <w:rFonts w:ascii="宋体" w:hAnsi="宋体"/>
                <w:sz w:val="18"/>
                <w:szCs w:val="18"/>
              </w:rPr>
            </w:pPr>
            <w:r>
              <w:rPr>
                <w:rFonts w:ascii="宋体" w:hAnsi="宋体"/>
                <w:sz w:val="18"/>
                <w:szCs w:val="18"/>
              </w:rPr>
              <w:t>120000</w:t>
            </w:r>
          </w:p>
        </w:tc>
      </w:tr>
      <w:tr w:rsidR="00657050" w:rsidRPr="00657050" w:rsidTr="0002670D">
        <w:trPr>
          <w:jc w:val="center"/>
        </w:trPr>
        <w:tc>
          <w:tcPr>
            <w:tcW w:w="709" w:type="dxa"/>
            <w:tcBorders>
              <w:top w:val="single" w:sz="4" w:space="0" w:color="auto"/>
              <w:left w:val="single" w:sz="8" w:space="0" w:color="auto"/>
              <w:bottom w:val="single" w:sz="4" w:space="0" w:color="auto"/>
              <w:right w:val="single" w:sz="4" w:space="0" w:color="auto"/>
            </w:tcBorders>
            <w:vAlign w:val="center"/>
          </w:tcPr>
          <w:p w:rsidR="00657050" w:rsidRPr="008C0EDC" w:rsidRDefault="00657050" w:rsidP="00657050">
            <w:pPr>
              <w:pStyle w:val="afffffffffffe"/>
              <w:numPr>
                <w:ilvl w:val="0"/>
                <w:numId w:val="43"/>
              </w:num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脚踏板耐久性</w:t>
            </w:r>
          </w:p>
        </w:tc>
        <w:tc>
          <w:tcPr>
            <w:tcW w:w="1549" w:type="dxa"/>
            <w:tcBorders>
              <w:left w:val="single" w:sz="4" w:space="0" w:color="auto"/>
              <w:bottom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5</w:t>
            </w:r>
            <w:r w:rsidRPr="00657050">
              <w:rPr>
                <w:rFonts w:ascii="宋体" w:hAnsi="宋体"/>
                <w:sz w:val="18"/>
                <w:szCs w:val="18"/>
              </w:rPr>
              <w:t>.7.5.</w:t>
            </w:r>
            <w:r>
              <w:rPr>
                <w:rFonts w:ascii="宋体" w:hAnsi="宋体"/>
                <w:sz w:val="18"/>
                <w:szCs w:val="18"/>
              </w:rPr>
              <w:t>3</w:t>
            </w:r>
          </w:p>
        </w:tc>
        <w:tc>
          <w:tcPr>
            <w:tcW w:w="1985" w:type="dxa"/>
            <w:tcBorders>
              <w:left w:val="single" w:sz="4" w:space="0" w:color="auto"/>
              <w:bottom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脚踏板加载力/</w:t>
            </w:r>
            <w:r w:rsidRPr="00657050">
              <w:rPr>
                <w:rFonts w:ascii="宋体" w:hAnsi="宋体"/>
                <w:sz w:val="18"/>
                <w:szCs w:val="18"/>
              </w:rPr>
              <w:t xml:space="preserve"> N</w:t>
            </w:r>
          </w:p>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加载次数/次</w:t>
            </w:r>
          </w:p>
        </w:tc>
        <w:tc>
          <w:tcPr>
            <w:tcW w:w="992" w:type="dxa"/>
            <w:tcBorders>
              <w:left w:val="single" w:sz="4" w:space="0" w:color="auto"/>
              <w:bottom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w:t>
            </w:r>
          </w:p>
        </w:tc>
        <w:tc>
          <w:tcPr>
            <w:tcW w:w="993" w:type="dxa"/>
            <w:tcBorders>
              <w:left w:val="single" w:sz="4" w:space="0" w:color="auto"/>
              <w:bottom w:val="single" w:sz="4" w:space="0" w:color="auto"/>
              <w:right w:val="single" w:sz="4" w:space="0" w:color="auto"/>
            </w:tcBorders>
          </w:tcPr>
          <w:p w:rsidR="00657050" w:rsidRPr="00657050" w:rsidRDefault="00657050" w:rsidP="00657050">
            <w:pPr>
              <w:adjustRightInd/>
              <w:spacing w:line="240" w:lineRule="auto"/>
              <w:jc w:val="center"/>
              <w:rPr>
                <w:rFonts w:ascii="宋体" w:hAnsi="宋体"/>
                <w:sz w:val="18"/>
                <w:szCs w:val="18"/>
              </w:rPr>
            </w:pPr>
            <w:r w:rsidRPr="00657050">
              <w:rPr>
                <w:rFonts w:ascii="宋体" w:hAnsi="宋体" w:hint="eastAsia"/>
                <w:sz w:val="18"/>
                <w:szCs w:val="18"/>
              </w:rPr>
              <w:t>7</w:t>
            </w:r>
            <w:r w:rsidRPr="00657050">
              <w:rPr>
                <w:rFonts w:ascii="宋体" w:hAnsi="宋体"/>
                <w:sz w:val="18"/>
                <w:szCs w:val="18"/>
              </w:rPr>
              <w:t>50</w:t>
            </w:r>
          </w:p>
          <w:p w:rsidR="00657050" w:rsidRPr="00657050" w:rsidRDefault="00657050" w:rsidP="00657050">
            <w:pPr>
              <w:adjustRightInd/>
              <w:spacing w:line="240" w:lineRule="auto"/>
              <w:jc w:val="center"/>
              <w:rPr>
                <w:rFonts w:ascii="宋体" w:hAnsi="宋体"/>
                <w:sz w:val="18"/>
                <w:szCs w:val="18"/>
              </w:rPr>
            </w:pPr>
            <w:r w:rsidRPr="00657050">
              <w:rPr>
                <w:rFonts w:ascii="宋体" w:hAnsi="宋体"/>
                <w:sz w:val="18"/>
                <w:szCs w:val="18"/>
              </w:rPr>
              <w:t>10000</w:t>
            </w:r>
          </w:p>
        </w:tc>
      </w:tr>
    </w:tbl>
    <w:p w:rsidR="00123BBE" w:rsidRDefault="00E14FD1" w:rsidP="00E14FD1">
      <w:pPr>
        <w:pStyle w:val="affe"/>
        <w:spacing w:before="156" w:after="156"/>
      </w:pPr>
      <w:r>
        <w:rPr>
          <w:rFonts w:hint="eastAsia"/>
        </w:rPr>
        <w:t>儿童学习椅试验方法</w:t>
      </w:r>
    </w:p>
    <w:p w:rsidR="00F415C9" w:rsidRDefault="00F415C9" w:rsidP="002F0642">
      <w:pPr>
        <w:pStyle w:val="afff"/>
        <w:spacing w:before="156" w:after="156"/>
      </w:pPr>
      <w:r>
        <w:rPr>
          <w:rFonts w:hint="eastAsia"/>
        </w:rPr>
        <w:t>脚踏板垂直稳定性</w:t>
      </w:r>
    </w:p>
    <w:p w:rsidR="00F415C9" w:rsidRDefault="00657050" w:rsidP="00657050">
      <w:pPr>
        <w:pStyle w:val="afffff5"/>
        <w:ind w:firstLine="420"/>
      </w:pPr>
      <w:r>
        <w:rPr>
          <w:rFonts w:hint="eastAsia"/>
        </w:rPr>
        <w:t>把挡块靠在椅腿</w:t>
      </w:r>
      <w:r>
        <w:t>/</w:t>
      </w:r>
      <w:r>
        <w:rPr>
          <w:rFonts w:hint="eastAsia"/>
        </w:rPr>
        <w:t>脚轮</w:t>
      </w:r>
      <w:r w:rsidR="00F415C9">
        <w:rPr>
          <w:rFonts w:hint="eastAsia"/>
        </w:rPr>
        <w:t>的前侧，</w:t>
      </w:r>
      <w:r>
        <w:rPr>
          <w:rFonts w:hint="eastAsia"/>
        </w:rPr>
        <w:t>在脚踏板中心线距离脚踏板前沿8</w:t>
      </w:r>
      <w:r>
        <w:t>0</w:t>
      </w:r>
      <w:r>
        <w:rPr>
          <w:rFonts w:hint="eastAsia"/>
        </w:rPr>
        <w:t>mm或最易引起倾翻的位置（可为多个）</w:t>
      </w:r>
      <w:r w:rsidR="00F415C9">
        <w:rPr>
          <w:rFonts w:hint="eastAsia"/>
        </w:rPr>
        <w:t>垂直向下施加</w:t>
      </w:r>
      <w:r>
        <w:rPr>
          <w:rFonts w:hint="eastAsia"/>
        </w:rPr>
        <w:t>规定的垂直力</w:t>
      </w:r>
      <w:r w:rsidR="00F415C9">
        <w:rPr>
          <w:rFonts w:hint="eastAsia"/>
        </w:rPr>
        <w:t>，加载10s。记录椅子是否倾翻和实际施加的力。</w:t>
      </w:r>
    </w:p>
    <w:p w:rsidR="00F415C9" w:rsidRDefault="00F415C9" w:rsidP="00F415C9">
      <w:pPr>
        <w:pStyle w:val="afffff5"/>
        <w:ind w:firstLine="420"/>
      </w:pPr>
      <w:r>
        <w:rPr>
          <w:rFonts w:hint="eastAsia"/>
        </w:rPr>
        <w:t>试验脚踏板高度可调节的椅子时，应把椅子的脚踏板调整到最不利位置。</w:t>
      </w:r>
    </w:p>
    <w:p w:rsidR="00657050" w:rsidRDefault="00657050" w:rsidP="00F415C9">
      <w:pPr>
        <w:pStyle w:val="afffff5"/>
        <w:ind w:firstLine="420"/>
      </w:pPr>
      <w:r>
        <w:rPr>
          <w:rFonts w:hint="eastAsia"/>
        </w:rPr>
        <w:t>加载垫应符合G</w:t>
      </w:r>
      <w:r>
        <w:t>B/T 10357.3</w:t>
      </w:r>
      <w:r>
        <w:rPr>
          <w:rFonts w:hint="eastAsia"/>
        </w:rPr>
        <w:t>—2</w:t>
      </w:r>
      <w:r>
        <w:t>025</w:t>
      </w:r>
      <w:r>
        <w:rPr>
          <w:rFonts w:hint="eastAsia"/>
        </w:rPr>
        <w:t>中5</w:t>
      </w:r>
      <w:r>
        <w:t>.8</w:t>
      </w:r>
      <w:r>
        <w:rPr>
          <w:rFonts w:hint="eastAsia"/>
        </w:rPr>
        <w:t>的规定。</w:t>
      </w:r>
    </w:p>
    <w:p w:rsidR="00657050" w:rsidRDefault="00657050" w:rsidP="00657050">
      <w:pPr>
        <w:pStyle w:val="afff"/>
        <w:spacing w:before="156" w:after="156"/>
      </w:pPr>
      <w:r>
        <w:rPr>
          <w:rFonts w:hint="eastAsia"/>
        </w:rPr>
        <w:t>脚踏板垂直静载荷</w:t>
      </w:r>
    </w:p>
    <w:p w:rsidR="00657050" w:rsidRDefault="00657050" w:rsidP="00657050">
      <w:pPr>
        <w:pStyle w:val="afffff5"/>
        <w:ind w:firstLine="420"/>
      </w:pPr>
      <w:r>
        <w:rPr>
          <w:rFonts w:hint="eastAsia"/>
        </w:rPr>
        <w:t>把挡块靠在椅腿</w:t>
      </w:r>
      <w:r>
        <w:t>/</w:t>
      </w:r>
      <w:r>
        <w:rPr>
          <w:rFonts w:hint="eastAsia"/>
        </w:rPr>
        <w:t>脚轮的前侧，在脚踏板中心线距离脚踏板前沿8</w:t>
      </w:r>
      <w:r>
        <w:t>0</w:t>
      </w:r>
      <w:r>
        <w:rPr>
          <w:rFonts w:hint="eastAsia"/>
        </w:rPr>
        <w:t>mm或最易损坏的位置（可为多个），垂直向下施加规定的垂直力。对于脚踏板宽度小于或等于80mm的脚踏板，应在其宽度的中点位置进行加载。对于圆形横截面的脚踏板,该力应通过圆形横截面的中心。</w:t>
      </w:r>
    </w:p>
    <w:p w:rsidR="00657050" w:rsidRPr="00657050" w:rsidRDefault="00657050" w:rsidP="00657050">
      <w:pPr>
        <w:pStyle w:val="afffff5"/>
        <w:ind w:firstLine="420"/>
      </w:pPr>
      <w:r>
        <w:rPr>
          <w:rFonts w:hint="eastAsia"/>
        </w:rPr>
        <w:t>试验过程中，如有倾翻趋势，在座面加载点施加平衡载荷并记录实际加载的力。加载垫应符合G</w:t>
      </w:r>
      <w:r>
        <w:t>B/T 10357.3</w:t>
      </w:r>
      <w:r>
        <w:rPr>
          <w:rFonts w:hint="eastAsia"/>
        </w:rPr>
        <w:t>—2</w:t>
      </w:r>
      <w:r>
        <w:t>025</w:t>
      </w:r>
      <w:r>
        <w:rPr>
          <w:rFonts w:hint="eastAsia"/>
        </w:rPr>
        <w:t>中5</w:t>
      </w:r>
      <w:r>
        <w:t>.8</w:t>
      </w:r>
      <w:r>
        <w:rPr>
          <w:rFonts w:hint="eastAsia"/>
        </w:rPr>
        <w:t>的规定。</w:t>
      </w:r>
    </w:p>
    <w:p w:rsidR="00442BE2" w:rsidRDefault="00442BE2" w:rsidP="002F0642">
      <w:pPr>
        <w:pStyle w:val="afff"/>
        <w:spacing w:before="156" w:after="156"/>
      </w:pPr>
      <w:r>
        <w:rPr>
          <w:rFonts w:hint="eastAsia"/>
        </w:rPr>
        <w:t>脚踏板耐久性</w:t>
      </w:r>
    </w:p>
    <w:p w:rsidR="00442BE2" w:rsidRDefault="008F07AD" w:rsidP="00442BE2">
      <w:pPr>
        <w:pStyle w:val="afffff5"/>
        <w:ind w:firstLine="420"/>
      </w:pPr>
      <w:r>
        <w:rPr>
          <w:rFonts w:hint="eastAsia"/>
        </w:rPr>
        <w:lastRenderedPageBreak/>
        <w:t>把挡块靠在椅腿</w:t>
      </w:r>
      <w:r>
        <w:t>/</w:t>
      </w:r>
      <w:r>
        <w:rPr>
          <w:rFonts w:hint="eastAsia"/>
        </w:rPr>
        <w:t>脚轮的前侧，在脚踏板中心线距离脚踏板前沿8</w:t>
      </w:r>
      <w:r>
        <w:t>0</w:t>
      </w:r>
      <w:r>
        <w:rPr>
          <w:rFonts w:hint="eastAsia"/>
        </w:rPr>
        <w:t>mm或最易损坏的位置（可为多个），</w:t>
      </w:r>
      <w:r w:rsidR="00442BE2" w:rsidRPr="00442BE2">
        <w:rPr>
          <w:rFonts w:hint="eastAsia"/>
        </w:rPr>
        <w:t>垂直向下</w:t>
      </w:r>
      <w:r>
        <w:rPr>
          <w:rFonts w:hint="eastAsia"/>
        </w:rPr>
        <w:t>施加规定的垂直力</w:t>
      </w:r>
      <w:r w:rsidR="00442BE2" w:rsidRPr="00442BE2">
        <w:rPr>
          <w:rFonts w:hint="eastAsia"/>
        </w:rPr>
        <w:t xml:space="preserve">，脚踏板高度可调节的椅子，应把椅子的脚踏板调整到最高位置。 </w:t>
      </w:r>
      <w:r w:rsidR="00657050">
        <w:rPr>
          <w:rFonts w:hint="eastAsia"/>
        </w:rPr>
        <w:t>加</w:t>
      </w:r>
      <w:r w:rsidR="00442BE2" w:rsidRPr="00442BE2">
        <w:rPr>
          <w:rFonts w:hint="eastAsia"/>
        </w:rPr>
        <w:t>载5</w:t>
      </w:r>
      <w:r w:rsidR="00E14FD1">
        <w:t>s</w:t>
      </w:r>
      <w:r w:rsidR="00442BE2" w:rsidRPr="00442BE2">
        <w:rPr>
          <w:rFonts w:hint="eastAsia"/>
        </w:rPr>
        <w:t>，重复10000次。</w:t>
      </w:r>
    </w:p>
    <w:p w:rsidR="00123BBE" w:rsidRDefault="00E14FD1">
      <w:pPr>
        <w:pStyle w:val="affd"/>
        <w:spacing w:before="156" w:after="156"/>
      </w:pPr>
      <w:r>
        <w:rPr>
          <w:rFonts w:hint="eastAsia"/>
        </w:rPr>
        <w:t>标识</w:t>
      </w:r>
    </w:p>
    <w:p w:rsidR="00123BBE" w:rsidRDefault="00643B54">
      <w:pPr>
        <w:pStyle w:val="afffff5"/>
        <w:ind w:firstLine="420"/>
      </w:pPr>
      <w:r>
        <w:rPr>
          <w:rFonts w:hint="eastAsia"/>
        </w:rPr>
        <w:t>应在自然光或光照度为300 lx～600 lx范围内的近似自然光下，视距为700 mm～1000 mm内，采用肉眼观察的方法，检查产品是否提供了警示标识、标志和使用说明，并查看内容是否准确、完整。</w:t>
      </w:r>
    </w:p>
    <w:p w:rsidR="00123BBE" w:rsidRDefault="00643B54">
      <w:pPr>
        <w:pStyle w:val="affc"/>
        <w:spacing w:before="312" w:after="312"/>
      </w:pPr>
      <w:bookmarkStart w:id="87" w:name="_Toc175908231"/>
      <w:bookmarkStart w:id="88" w:name="_Toc175908244"/>
      <w:bookmarkStart w:id="89" w:name="_Toc211427085"/>
      <w:bookmarkStart w:id="90" w:name="_Toc216359012"/>
      <w:r>
        <w:rPr>
          <w:rFonts w:hint="eastAsia"/>
        </w:rPr>
        <w:t>检验规则</w:t>
      </w:r>
      <w:bookmarkEnd w:id="87"/>
      <w:bookmarkEnd w:id="88"/>
      <w:bookmarkEnd w:id="89"/>
      <w:bookmarkEnd w:id="90"/>
    </w:p>
    <w:p w:rsidR="00123BBE" w:rsidRDefault="00643B54">
      <w:pPr>
        <w:pStyle w:val="affd"/>
        <w:spacing w:before="156" w:after="156"/>
      </w:pPr>
      <w:bookmarkStart w:id="91" w:name="_Toc175908232"/>
      <w:r>
        <w:rPr>
          <w:rFonts w:hint="eastAsia"/>
        </w:rPr>
        <w:t>检验分类</w:t>
      </w:r>
      <w:bookmarkEnd w:id="91"/>
    </w:p>
    <w:p w:rsidR="00123BBE" w:rsidRDefault="00643B54">
      <w:pPr>
        <w:pStyle w:val="afffff5"/>
        <w:ind w:firstLine="420"/>
      </w:pPr>
      <w:r>
        <w:rPr>
          <w:rFonts w:hint="eastAsia"/>
        </w:rPr>
        <w:t>产品检验可分为出厂检验、型式检验。</w:t>
      </w:r>
    </w:p>
    <w:p w:rsidR="00123BBE" w:rsidRDefault="00643B54">
      <w:pPr>
        <w:pStyle w:val="affd"/>
        <w:spacing w:before="156" w:after="156"/>
      </w:pPr>
      <w:bookmarkStart w:id="92" w:name="_Toc175908233"/>
      <w:r>
        <w:rPr>
          <w:rFonts w:hint="eastAsia"/>
        </w:rPr>
        <w:t>出厂检验</w:t>
      </w:r>
      <w:bookmarkEnd w:id="92"/>
    </w:p>
    <w:p w:rsidR="00123BBE" w:rsidRDefault="00643B54">
      <w:pPr>
        <w:pStyle w:val="affe"/>
        <w:spacing w:before="156" w:after="156"/>
      </w:pPr>
      <w:r>
        <w:rPr>
          <w:rFonts w:hint="eastAsia"/>
        </w:rPr>
        <w:t>出厂检验项目</w:t>
      </w:r>
    </w:p>
    <w:p w:rsidR="00123BBE" w:rsidRDefault="00643B54">
      <w:pPr>
        <w:pStyle w:val="afffff5"/>
        <w:ind w:firstLine="420"/>
      </w:pPr>
      <w:r>
        <w:rPr>
          <w:rFonts w:hint="eastAsia"/>
        </w:rPr>
        <w:t>产品出厂检验项目包括：</w:t>
      </w:r>
      <w:r w:rsidR="00E14FD1">
        <w:t>4.1</w:t>
      </w:r>
      <w:r w:rsidR="00E14FD1">
        <w:rPr>
          <w:rFonts w:hAnsi="宋体" w:hint="eastAsia"/>
        </w:rPr>
        <w:t>～</w:t>
      </w:r>
      <w:r w:rsidR="00E14FD1">
        <w:t>4.4</w:t>
      </w:r>
      <w:r>
        <w:rPr>
          <w:rFonts w:hint="eastAsia"/>
        </w:rPr>
        <w:t>。</w:t>
      </w:r>
    </w:p>
    <w:p w:rsidR="00123BBE" w:rsidRDefault="00643B54">
      <w:pPr>
        <w:pStyle w:val="affe"/>
        <w:spacing w:before="156" w:after="156"/>
      </w:pPr>
      <w:r>
        <w:rPr>
          <w:rFonts w:hint="eastAsia"/>
        </w:rPr>
        <w:t>组批规则和抽样方案</w:t>
      </w:r>
    </w:p>
    <w:p w:rsidR="00123BBE" w:rsidRDefault="00643B54">
      <w:pPr>
        <w:pStyle w:val="afffff5"/>
        <w:ind w:firstLine="420"/>
      </w:pPr>
      <w:r>
        <w:rPr>
          <w:rFonts w:hint="eastAsia"/>
        </w:rPr>
        <w:t>相同材料、相同工艺、同一时期连续生产的同型号产品为一批产品。</w:t>
      </w:r>
    </w:p>
    <w:p w:rsidR="00123BBE" w:rsidRDefault="00643B54">
      <w:pPr>
        <w:pStyle w:val="afffff5"/>
        <w:ind w:firstLine="420"/>
      </w:pPr>
      <w:r>
        <w:rPr>
          <w:rFonts w:hint="eastAsia"/>
        </w:rPr>
        <w:t>抽样检验程序执行GB/T 2828.1—2012中规定，采用正常检验一次抽样，检验水平为一般检验水平Ⅱ，接收质量限（AQL）为6.5，其抽样方案见表</w:t>
      </w:r>
      <w:r w:rsidR="00310444">
        <w:t>11</w:t>
      </w:r>
      <w:r>
        <w:rPr>
          <w:rFonts w:hint="eastAsia"/>
        </w:rPr>
        <w:t>。</w:t>
      </w:r>
    </w:p>
    <w:p w:rsidR="00123BBE" w:rsidRDefault="00643B54">
      <w:pPr>
        <w:pStyle w:val="aff2"/>
        <w:spacing w:before="156" w:after="156"/>
      </w:pPr>
      <w:r>
        <w:rPr>
          <w:rFonts w:hint="eastAsia"/>
        </w:rPr>
        <w:t>出厂检验抽样方案</w:t>
      </w:r>
    </w:p>
    <w:tbl>
      <w:tblPr>
        <w:tblStyle w:val="1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4"/>
        <w:gridCol w:w="2333"/>
        <w:gridCol w:w="2333"/>
      </w:tblGrid>
      <w:tr w:rsidR="00123BBE">
        <w:trPr>
          <w:tblHeader/>
          <w:jc w:val="center"/>
        </w:trPr>
        <w:tc>
          <w:tcPr>
            <w:tcW w:w="2334" w:type="dxa"/>
            <w:tcBorders>
              <w:top w:val="single" w:sz="8" w:space="0" w:color="auto"/>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本批次产品总数</w:t>
            </w:r>
          </w:p>
        </w:tc>
        <w:tc>
          <w:tcPr>
            <w:tcW w:w="2334" w:type="dxa"/>
            <w:tcBorders>
              <w:top w:val="single" w:sz="8" w:space="0" w:color="auto"/>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样本量</w:t>
            </w:r>
          </w:p>
        </w:tc>
        <w:tc>
          <w:tcPr>
            <w:tcW w:w="2333" w:type="dxa"/>
            <w:tcBorders>
              <w:top w:val="single" w:sz="8" w:space="0" w:color="auto"/>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接收数（Ac）</w:t>
            </w:r>
          </w:p>
        </w:tc>
        <w:tc>
          <w:tcPr>
            <w:tcW w:w="2333" w:type="dxa"/>
            <w:tcBorders>
              <w:top w:val="single" w:sz="8" w:space="0" w:color="auto"/>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拒收数（Re）</w:t>
            </w:r>
          </w:p>
        </w:tc>
      </w:tr>
      <w:tr w:rsidR="00123BBE">
        <w:trPr>
          <w:jc w:val="center"/>
        </w:trPr>
        <w:tc>
          <w:tcPr>
            <w:tcW w:w="2334" w:type="dxa"/>
            <w:tcBorders>
              <w:top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26</w:t>
            </w:r>
            <w:r>
              <w:rPr>
                <w:rFonts w:ascii="宋体" w:hAnsi="宋体" w:hint="eastAsia"/>
              </w:rPr>
              <w:t>～</w:t>
            </w:r>
            <w:r>
              <w:rPr>
                <w:rFonts w:ascii="宋体" w:hAnsi="宋体" w:hint="eastAsia"/>
                <w:sz w:val="18"/>
                <w:szCs w:val="18"/>
              </w:rPr>
              <w:t>50</w:t>
            </w:r>
          </w:p>
        </w:tc>
        <w:tc>
          <w:tcPr>
            <w:tcW w:w="2334" w:type="dxa"/>
            <w:tcBorders>
              <w:top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8</w:t>
            </w:r>
          </w:p>
        </w:tc>
        <w:tc>
          <w:tcPr>
            <w:tcW w:w="2333" w:type="dxa"/>
            <w:tcBorders>
              <w:top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w:t>
            </w:r>
          </w:p>
        </w:tc>
        <w:tc>
          <w:tcPr>
            <w:tcW w:w="2333" w:type="dxa"/>
            <w:tcBorders>
              <w:top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2</w:t>
            </w:r>
          </w:p>
        </w:tc>
      </w:tr>
      <w:tr w:rsidR="00123BBE">
        <w:trPr>
          <w:jc w:val="center"/>
        </w:trPr>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51</w:t>
            </w:r>
            <w:r>
              <w:rPr>
                <w:rFonts w:ascii="宋体" w:hAnsi="宋体" w:hint="eastAsia"/>
              </w:rPr>
              <w:t>～</w:t>
            </w:r>
            <w:r>
              <w:rPr>
                <w:rFonts w:ascii="宋体" w:hAnsi="宋体" w:hint="eastAsia"/>
                <w:sz w:val="18"/>
                <w:szCs w:val="18"/>
              </w:rPr>
              <w:t>90</w:t>
            </w:r>
          </w:p>
        </w:tc>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13</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2</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3</w:t>
            </w:r>
          </w:p>
        </w:tc>
      </w:tr>
      <w:tr w:rsidR="00123BBE">
        <w:trPr>
          <w:jc w:val="center"/>
        </w:trPr>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91</w:t>
            </w:r>
            <w:r>
              <w:rPr>
                <w:rFonts w:ascii="宋体" w:hAnsi="宋体" w:hint="eastAsia"/>
              </w:rPr>
              <w:t>～</w:t>
            </w:r>
            <w:r>
              <w:rPr>
                <w:rFonts w:ascii="宋体" w:hAnsi="宋体" w:hint="eastAsia"/>
                <w:sz w:val="18"/>
                <w:szCs w:val="18"/>
              </w:rPr>
              <w:t>150</w:t>
            </w:r>
          </w:p>
        </w:tc>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20</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3</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4</w:t>
            </w:r>
          </w:p>
        </w:tc>
      </w:tr>
      <w:tr w:rsidR="00123BBE">
        <w:trPr>
          <w:jc w:val="center"/>
        </w:trPr>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151</w:t>
            </w:r>
            <w:r>
              <w:rPr>
                <w:rFonts w:ascii="宋体" w:hAnsi="宋体" w:hint="eastAsia"/>
              </w:rPr>
              <w:t>～</w:t>
            </w:r>
            <w:r>
              <w:rPr>
                <w:rFonts w:ascii="宋体" w:hAnsi="宋体" w:hint="eastAsia"/>
                <w:sz w:val="18"/>
                <w:szCs w:val="18"/>
              </w:rPr>
              <w:t>280</w:t>
            </w:r>
          </w:p>
        </w:tc>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32</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5</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6</w:t>
            </w:r>
          </w:p>
        </w:tc>
      </w:tr>
      <w:tr w:rsidR="00123BBE">
        <w:trPr>
          <w:jc w:val="center"/>
        </w:trPr>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281</w:t>
            </w:r>
            <w:r>
              <w:rPr>
                <w:rFonts w:ascii="宋体" w:hAnsi="宋体" w:hint="eastAsia"/>
              </w:rPr>
              <w:t>～</w:t>
            </w:r>
            <w:r>
              <w:rPr>
                <w:rFonts w:ascii="宋体" w:hAnsi="宋体" w:hint="eastAsia"/>
                <w:sz w:val="18"/>
                <w:szCs w:val="18"/>
              </w:rPr>
              <w:t>500</w:t>
            </w:r>
          </w:p>
        </w:tc>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50</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7</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8</w:t>
            </w:r>
          </w:p>
        </w:tc>
      </w:tr>
      <w:tr w:rsidR="00123BBE">
        <w:trPr>
          <w:jc w:val="center"/>
        </w:trPr>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501</w:t>
            </w:r>
            <w:r>
              <w:rPr>
                <w:rFonts w:ascii="宋体" w:hAnsi="宋体" w:hint="eastAsia"/>
              </w:rPr>
              <w:t>～</w:t>
            </w:r>
            <w:r>
              <w:rPr>
                <w:rFonts w:ascii="宋体" w:hAnsi="宋体" w:hint="eastAsia"/>
                <w:sz w:val="18"/>
                <w:szCs w:val="18"/>
              </w:rPr>
              <w:t>1 200</w:t>
            </w:r>
          </w:p>
        </w:tc>
        <w:tc>
          <w:tcPr>
            <w:tcW w:w="2334"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80</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10</w:t>
            </w:r>
          </w:p>
        </w:tc>
        <w:tc>
          <w:tcPr>
            <w:tcW w:w="2333" w:type="dxa"/>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11</w:t>
            </w:r>
          </w:p>
        </w:tc>
      </w:tr>
      <w:tr w:rsidR="00123BBE">
        <w:trPr>
          <w:jc w:val="center"/>
        </w:trPr>
        <w:tc>
          <w:tcPr>
            <w:tcW w:w="2334" w:type="dxa"/>
            <w:tcBorders>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1 201</w:t>
            </w:r>
            <w:r>
              <w:rPr>
                <w:rFonts w:ascii="宋体" w:hAnsi="宋体" w:hint="eastAsia"/>
              </w:rPr>
              <w:t>～</w:t>
            </w:r>
            <w:r>
              <w:rPr>
                <w:rFonts w:ascii="宋体" w:hAnsi="宋体" w:hint="eastAsia"/>
                <w:sz w:val="18"/>
                <w:szCs w:val="18"/>
              </w:rPr>
              <w:t>3 200</w:t>
            </w:r>
          </w:p>
        </w:tc>
        <w:tc>
          <w:tcPr>
            <w:tcW w:w="2334" w:type="dxa"/>
            <w:tcBorders>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125</w:t>
            </w:r>
          </w:p>
        </w:tc>
        <w:tc>
          <w:tcPr>
            <w:tcW w:w="2333" w:type="dxa"/>
            <w:tcBorders>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14</w:t>
            </w:r>
          </w:p>
        </w:tc>
        <w:tc>
          <w:tcPr>
            <w:tcW w:w="2333" w:type="dxa"/>
            <w:tcBorders>
              <w:bottom w:val="single" w:sz="8" w:space="0" w:color="auto"/>
            </w:tcBorders>
            <w:shd w:val="clear" w:color="auto" w:fill="auto"/>
            <w:vAlign w:val="center"/>
          </w:tcPr>
          <w:p w:rsidR="00123BBE" w:rsidRDefault="00643B54">
            <w:pPr>
              <w:snapToGrid w:val="0"/>
              <w:spacing w:line="360" w:lineRule="auto"/>
              <w:ind w:firstLine="360"/>
              <w:jc w:val="center"/>
              <w:rPr>
                <w:rFonts w:ascii="宋体" w:hAnsi="宋体"/>
                <w:sz w:val="18"/>
                <w:szCs w:val="18"/>
              </w:rPr>
            </w:pPr>
            <w:r>
              <w:rPr>
                <w:rFonts w:ascii="宋体" w:hAnsi="宋体" w:hint="eastAsia"/>
                <w:sz w:val="18"/>
                <w:szCs w:val="18"/>
              </w:rPr>
              <w:t>15</w:t>
            </w:r>
          </w:p>
        </w:tc>
      </w:tr>
      <w:tr w:rsidR="00123BBE">
        <w:trPr>
          <w:jc w:val="center"/>
        </w:trPr>
        <w:tc>
          <w:tcPr>
            <w:tcW w:w="9334" w:type="dxa"/>
            <w:gridSpan w:val="4"/>
            <w:tcBorders>
              <w:top w:val="single" w:sz="8" w:space="0" w:color="auto"/>
              <w:bottom w:val="single" w:sz="8" w:space="0" w:color="auto"/>
            </w:tcBorders>
            <w:shd w:val="clear" w:color="auto" w:fill="auto"/>
            <w:vAlign w:val="center"/>
          </w:tcPr>
          <w:p w:rsidR="00123BBE" w:rsidRDefault="00643B54" w:rsidP="00573D92">
            <w:pPr>
              <w:pStyle w:val="afff2"/>
            </w:pPr>
            <w:r>
              <w:rPr>
                <w:rFonts w:hint="eastAsia"/>
              </w:rPr>
              <w:t>2</w:t>
            </w:r>
            <w:r>
              <w:t>6</w:t>
            </w:r>
            <w:r>
              <w:rPr>
                <w:rFonts w:hint="eastAsia"/>
              </w:rPr>
              <w:t>件以下为全数检验</w:t>
            </w:r>
          </w:p>
        </w:tc>
      </w:tr>
    </w:tbl>
    <w:p w:rsidR="00123BBE" w:rsidRDefault="00643B54" w:rsidP="00573D92">
      <w:pPr>
        <w:pStyle w:val="affe"/>
        <w:spacing w:before="156" w:after="156"/>
      </w:pPr>
      <w:r>
        <w:rPr>
          <w:rFonts w:hint="eastAsia"/>
        </w:rPr>
        <w:t>判定</w:t>
      </w:r>
      <w:r w:rsidR="00573D92">
        <w:rPr>
          <w:rFonts w:hint="eastAsia"/>
        </w:rPr>
        <w:t>规则</w:t>
      </w:r>
    </w:p>
    <w:p w:rsidR="00573D92" w:rsidRDefault="00573D92" w:rsidP="00573D92">
      <w:pPr>
        <w:pStyle w:val="afff"/>
        <w:spacing w:before="156" w:after="156"/>
        <w:rPr>
          <w:szCs w:val="21"/>
        </w:rPr>
      </w:pPr>
      <w:r>
        <w:rPr>
          <w:rFonts w:hint="eastAsia"/>
        </w:rPr>
        <w:t>单件产品出厂检验合格性判定</w:t>
      </w:r>
    </w:p>
    <w:p w:rsidR="00573D92" w:rsidRDefault="00573D92" w:rsidP="00573D92">
      <w:pPr>
        <w:pStyle w:val="afffff5"/>
        <w:ind w:firstLine="420"/>
      </w:pPr>
      <w:r>
        <w:rPr>
          <w:rFonts w:hAnsi="宋体" w:hint="eastAsia"/>
        </w:rPr>
        <w:t>单件产品出厂检验项目中，基本项目应全符合，一般项目不符合项不超过</w:t>
      </w:r>
      <w:r w:rsidR="008F07AD">
        <w:rPr>
          <w:rFonts w:hAnsi="宋体"/>
        </w:rPr>
        <w:t>4</w:t>
      </w:r>
      <w:r>
        <w:rPr>
          <w:rFonts w:hAnsi="宋体" w:hint="eastAsia"/>
        </w:rPr>
        <w:t>项，判定为合格品。低于合格品要求的为出厂不合格品。</w:t>
      </w:r>
    </w:p>
    <w:p w:rsidR="00573D92" w:rsidRDefault="00573D92" w:rsidP="00573D92">
      <w:pPr>
        <w:pStyle w:val="afff"/>
        <w:spacing w:before="156" w:after="156"/>
      </w:pPr>
      <w:r>
        <w:rPr>
          <w:rFonts w:hint="eastAsia"/>
        </w:rPr>
        <w:t>批产品的判定</w:t>
      </w:r>
    </w:p>
    <w:p w:rsidR="00573D92" w:rsidRDefault="00573D92" w:rsidP="00573D92">
      <w:pPr>
        <w:pStyle w:val="afffff5"/>
        <w:ind w:firstLineChars="0" w:firstLine="0"/>
        <w:jc w:val="left"/>
      </w:pPr>
      <w:r>
        <w:rPr>
          <w:rFonts w:hint="eastAsia"/>
        </w:rPr>
        <w:lastRenderedPageBreak/>
        <w:t xml:space="preserve">    </w:t>
      </w:r>
      <w:r>
        <w:rPr>
          <w:rFonts w:hAnsi="宋体" w:hint="eastAsia"/>
        </w:rPr>
        <w:t>按表</w:t>
      </w:r>
      <w:r w:rsidR="008F07AD">
        <w:rPr>
          <w:rFonts w:hAnsi="宋体"/>
        </w:rPr>
        <w:t>10</w:t>
      </w:r>
      <w:r>
        <w:rPr>
          <w:rFonts w:hAnsi="宋体" w:hint="eastAsia"/>
        </w:rPr>
        <w:t>规定抽取样品量中产品，不合格品数小于或等于接收数（</w:t>
      </w:r>
      <w:r>
        <w:rPr>
          <w:rFonts w:hAnsi="宋体" w:hint="eastAsia"/>
          <w:sz w:val="18"/>
          <w:szCs w:val="18"/>
        </w:rPr>
        <w:t>Ac</w:t>
      </w:r>
      <w:r>
        <w:rPr>
          <w:rFonts w:hAnsi="宋体" w:hint="eastAsia"/>
        </w:rPr>
        <w:t>），应判定该批产品为合格批；不合格品数大于或等于拒收数（</w:t>
      </w:r>
      <w:r>
        <w:rPr>
          <w:rFonts w:hAnsi="宋体" w:hint="eastAsia"/>
          <w:sz w:val="18"/>
          <w:szCs w:val="18"/>
        </w:rPr>
        <w:t>Re</w:t>
      </w:r>
      <w:r>
        <w:rPr>
          <w:rFonts w:hAnsi="宋体" w:hint="eastAsia"/>
        </w:rPr>
        <w:t>），应判定该批产品为不合格批。</w:t>
      </w:r>
    </w:p>
    <w:p w:rsidR="00573D92" w:rsidRDefault="00573D92" w:rsidP="00573D92">
      <w:pPr>
        <w:pStyle w:val="affd"/>
        <w:spacing w:before="156" w:after="156"/>
      </w:pPr>
      <w:r>
        <w:rPr>
          <w:rFonts w:hint="eastAsia"/>
        </w:rPr>
        <w:t>型式检验</w:t>
      </w:r>
    </w:p>
    <w:p w:rsidR="00573D92" w:rsidRDefault="00573D92" w:rsidP="00573D92">
      <w:pPr>
        <w:pStyle w:val="affe"/>
        <w:spacing w:before="156" w:after="156"/>
      </w:pPr>
      <w:r>
        <w:rPr>
          <w:rFonts w:hint="eastAsia"/>
        </w:rPr>
        <w:t>检验项目</w:t>
      </w:r>
    </w:p>
    <w:p w:rsidR="00573D92" w:rsidRDefault="00573D92" w:rsidP="00573D92">
      <w:pPr>
        <w:pStyle w:val="afffff5"/>
        <w:ind w:firstLine="420"/>
      </w:pPr>
      <w:r>
        <w:rPr>
          <w:rFonts w:hAnsi="宋体" w:hint="eastAsia"/>
        </w:rPr>
        <w:t>型式检验项目为第4章的全部要求。</w:t>
      </w:r>
    </w:p>
    <w:p w:rsidR="00573D92" w:rsidRDefault="00573D92" w:rsidP="00573D92">
      <w:pPr>
        <w:pStyle w:val="affe"/>
        <w:spacing w:before="156" w:after="156"/>
      </w:pPr>
      <w:r>
        <w:rPr>
          <w:rFonts w:hint="eastAsia"/>
        </w:rPr>
        <w:t>检验时机</w:t>
      </w:r>
    </w:p>
    <w:p w:rsidR="00573D92" w:rsidRDefault="00573D92" w:rsidP="00573D92">
      <w:pPr>
        <w:pStyle w:val="afffff5"/>
        <w:ind w:firstLine="420"/>
      </w:pPr>
      <w:r>
        <w:rPr>
          <w:rFonts w:hAnsi="宋体" w:hint="eastAsia"/>
        </w:rPr>
        <w:t>正常生产时，应定期进行检验。有下列情况之一时，应进行型式检验：</w:t>
      </w:r>
    </w:p>
    <w:p w:rsidR="00573D92" w:rsidRDefault="00573D92" w:rsidP="000C19C2">
      <w:pPr>
        <w:pStyle w:val="afffff5"/>
        <w:numPr>
          <w:ilvl w:val="0"/>
          <w:numId w:val="38"/>
        </w:numPr>
        <w:ind w:firstLineChars="0" w:firstLine="420"/>
      </w:pPr>
      <w:r>
        <w:rPr>
          <w:rFonts w:hAnsi="宋体" w:hint="eastAsia"/>
        </w:rPr>
        <w:t>新</w:t>
      </w:r>
      <w:r w:rsidR="00E24388">
        <w:rPr>
          <w:rFonts w:hAnsi="宋体" w:hint="eastAsia"/>
        </w:rPr>
        <w:t>产品</w:t>
      </w:r>
      <w:r>
        <w:rPr>
          <w:rFonts w:hAnsi="宋体" w:hint="eastAsia"/>
        </w:rPr>
        <w:t>或</w:t>
      </w:r>
      <w:r w:rsidR="00E24388">
        <w:rPr>
          <w:rFonts w:hAnsi="宋体" w:hint="eastAsia"/>
        </w:rPr>
        <w:t>产品</w:t>
      </w:r>
      <w:r>
        <w:rPr>
          <w:rFonts w:hAnsi="宋体" w:hint="eastAsia"/>
        </w:rPr>
        <w:t>转厂生产的试制定型鉴定；</w:t>
      </w:r>
    </w:p>
    <w:p w:rsidR="00573D92" w:rsidRDefault="00573D92" w:rsidP="000C19C2">
      <w:pPr>
        <w:pStyle w:val="afffff5"/>
        <w:numPr>
          <w:ilvl w:val="0"/>
          <w:numId w:val="38"/>
        </w:numPr>
        <w:ind w:firstLineChars="0" w:firstLine="420"/>
      </w:pPr>
      <w:r>
        <w:rPr>
          <w:rFonts w:hAnsi="宋体" w:hint="eastAsia"/>
        </w:rPr>
        <w:t>正常生产后，如结构、材料、工艺有较大改变，可能影响</w:t>
      </w:r>
      <w:r w:rsidR="00E24388">
        <w:rPr>
          <w:rFonts w:hAnsi="宋体" w:hint="eastAsia"/>
        </w:rPr>
        <w:t>产品</w:t>
      </w:r>
      <w:r>
        <w:rPr>
          <w:rFonts w:hAnsi="宋体" w:hint="eastAsia"/>
        </w:rPr>
        <w:t>性能时；</w:t>
      </w:r>
    </w:p>
    <w:p w:rsidR="00573D92" w:rsidRDefault="00E24388" w:rsidP="000C19C2">
      <w:pPr>
        <w:pStyle w:val="afffff5"/>
        <w:numPr>
          <w:ilvl w:val="0"/>
          <w:numId w:val="38"/>
        </w:numPr>
        <w:ind w:firstLineChars="0" w:firstLine="420"/>
      </w:pPr>
      <w:r>
        <w:rPr>
          <w:rFonts w:hAnsi="宋体" w:hint="eastAsia"/>
        </w:rPr>
        <w:t>产品</w:t>
      </w:r>
      <w:r w:rsidR="00573D92">
        <w:rPr>
          <w:rFonts w:hAnsi="宋体" w:hint="eastAsia"/>
        </w:rPr>
        <w:t>长期停产后，恢复生产时；</w:t>
      </w:r>
    </w:p>
    <w:p w:rsidR="00573D92" w:rsidRDefault="00573D92" w:rsidP="000C19C2">
      <w:pPr>
        <w:pStyle w:val="afffff5"/>
        <w:numPr>
          <w:ilvl w:val="0"/>
          <w:numId w:val="38"/>
        </w:numPr>
        <w:ind w:firstLineChars="0" w:firstLine="420"/>
      </w:pPr>
      <w:r>
        <w:rPr>
          <w:rFonts w:hAnsi="宋体" w:hint="eastAsia"/>
        </w:rPr>
        <w:t>出厂检验结果与上次型式检验有较大差异时。</w:t>
      </w:r>
    </w:p>
    <w:p w:rsidR="00573D92" w:rsidRDefault="00573D92" w:rsidP="00573D92">
      <w:pPr>
        <w:pStyle w:val="affe"/>
        <w:spacing w:before="156" w:after="156"/>
      </w:pPr>
      <w:r>
        <w:rPr>
          <w:rFonts w:hint="eastAsia"/>
        </w:rPr>
        <w:t>抽样规则</w:t>
      </w:r>
    </w:p>
    <w:p w:rsidR="00573D92" w:rsidRDefault="00573D92" w:rsidP="00573D92">
      <w:pPr>
        <w:pStyle w:val="afffff5"/>
        <w:ind w:firstLine="420"/>
      </w:pPr>
      <w:r>
        <w:rPr>
          <w:rFonts w:hAnsi="宋体" w:hint="eastAsia"/>
        </w:rPr>
        <w:t>在一个检验周期内，从出厂检验同一合格批产品中随机抽取2件（套）样品，其中1件（套）送检，1件（套）封存。</w:t>
      </w:r>
    </w:p>
    <w:p w:rsidR="00573D92" w:rsidRDefault="00573D92" w:rsidP="00573D92">
      <w:pPr>
        <w:pStyle w:val="affe"/>
        <w:spacing w:before="156" w:after="156"/>
      </w:pPr>
      <w:r>
        <w:rPr>
          <w:rFonts w:hint="eastAsia"/>
        </w:rPr>
        <w:t>检验程序</w:t>
      </w:r>
    </w:p>
    <w:p w:rsidR="00573D92" w:rsidRDefault="00573D92" w:rsidP="00573D92">
      <w:pPr>
        <w:pStyle w:val="afffff5"/>
        <w:ind w:firstLine="420"/>
      </w:pPr>
      <w:r>
        <w:rPr>
          <w:rFonts w:hAnsi="宋体" w:hint="eastAsia"/>
        </w:rPr>
        <w:t>遵循不影响后序检验项目准确性的原则。</w:t>
      </w:r>
    </w:p>
    <w:p w:rsidR="00573D92" w:rsidRDefault="00573D92" w:rsidP="00573D92">
      <w:pPr>
        <w:pStyle w:val="affe"/>
        <w:spacing w:before="156" w:after="156"/>
        <w:rPr>
          <w:szCs w:val="21"/>
        </w:rPr>
      </w:pPr>
      <w:r>
        <w:rPr>
          <w:rFonts w:hint="eastAsia"/>
        </w:rPr>
        <w:t>判定规则</w:t>
      </w:r>
    </w:p>
    <w:p w:rsidR="00573D92" w:rsidRDefault="00573D92" w:rsidP="00573D92">
      <w:pPr>
        <w:pStyle w:val="afffff5"/>
        <w:ind w:firstLine="420"/>
      </w:pPr>
      <w:r>
        <w:rPr>
          <w:rFonts w:hAnsi="宋体" w:hint="eastAsia"/>
        </w:rPr>
        <w:t>型式检验项目中，基本项目应全部符合，一般项目不符合项不超过4项，则评定该产品为合格品。低于合格品要求的为不合格品。按6.3.3随机抽样的抽检样品全部合格，判定该批产品型式检验合格。</w:t>
      </w:r>
    </w:p>
    <w:p w:rsidR="00573D92" w:rsidRDefault="00573D92" w:rsidP="00573D92">
      <w:pPr>
        <w:pStyle w:val="affe"/>
        <w:spacing w:before="156" w:after="156"/>
      </w:pPr>
      <w:r>
        <w:rPr>
          <w:rFonts w:hint="eastAsia"/>
        </w:rPr>
        <w:t>复检规则</w:t>
      </w:r>
    </w:p>
    <w:p w:rsidR="00123BBE" w:rsidRDefault="00573D92" w:rsidP="00573D92">
      <w:pPr>
        <w:pStyle w:val="afffff5"/>
        <w:ind w:firstLine="420"/>
      </w:pPr>
      <w:r>
        <w:rPr>
          <w:rFonts w:hAnsi="宋体" w:hint="eastAsia"/>
        </w:rPr>
        <w:t>产品经型式检验不合格的，可用同批次（含封存备用）样品进行复验1次。复验项目为第1次检验不符合项目及因试件损坏未检项目，按6.3.5的规定进行评定，并在检验结果中注明“复验”。没有同类产品的定制家具不复验。</w:t>
      </w:r>
    </w:p>
    <w:p w:rsidR="00123BBE" w:rsidRDefault="00643B54">
      <w:pPr>
        <w:pStyle w:val="affc"/>
        <w:spacing w:before="312" w:after="312"/>
      </w:pPr>
      <w:bookmarkStart w:id="93" w:name="_Toc175908245"/>
      <w:bookmarkStart w:id="94" w:name="_Toc175908235"/>
      <w:bookmarkStart w:id="95" w:name="_Toc211427086"/>
      <w:bookmarkStart w:id="96" w:name="_Toc216359013"/>
      <w:r>
        <w:rPr>
          <w:rFonts w:hint="eastAsia"/>
        </w:rPr>
        <w:t>包装</w:t>
      </w:r>
      <w:bookmarkEnd w:id="93"/>
      <w:bookmarkEnd w:id="94"/>
      <w:bookmarkEnd w:id="95"/>
      <w:bookmarkEnd w:id="96"/>
    </w:p>
    <w:p w:rsidR="00123BBE" w:rsidRDefault="00643B54">
      <w:pPr>
        <w:pStyle w:val="afffff5"/>
        <w:ind w:firstLine="420"/>
      </w:pPr>
      <w:r>
        <w:rPr>
          <w:rFonts w:hint="eastAsia"/>
        </w:rPr>
        <w:t>产品应加以包装，防止磕碰、划伤和污损。</w:t>
      </w:r>
    </w:p>
    <w:p w:rsidR="00123BBE" w:rsidRDefault="00890BDA">
      <w:pPr>
        <w:pStyle w:val="affc"/>
        <w:spacing w:before="312" w:after="312"/>
      </w:pPr>
      <w:bookmarkStart w:id="97" w:name="_Toc175908236"/>
      <w:bookmarkStart w:id="98" w:name="_Toc175908246"/>
      <w:bookmarkStart w:id="99" w:name="_Toc211427087"/>
      <w:bookmarkStart w:id="100" w:name="_Toc216359014"/>
      <w:r>
        <w:rPr>
          <w:rFonts w:hint="eastAsia"/>
        </w:rPr>
        <w:t>运输和</w:t>
      </w:r>
      <w:r w:rsidR="00643B54">
        <w:rPr>
          <w:rFonts w:hint="eastAsia"/>
        </w:rPr>
        <w:t>贮存</w:t>
      </w:r>
      <w:bookmarkEnd w:id="97"/>
      <w:bookmarkEnd w:id="98"/>
      <w:bookmarkEnd w:id="99"/>
      <w:bookmarkEnd w:id="100"/>
    </w:p>
    <w:p w:rsidR="00123BBE" w:rsidRDefault="00643B54">
      <w:pPr>
        <w:pStyle w:val="afffff5"/>
        <w:ind w:firstLine="420"/>
      </w:pPr>
      <w:r>
        <w:rPr>
          <w:rFonts w:hint="eastAsia"/>
        </w:rPr>
        <w:t>产品在运输和贮存过程中应平整堆放，加以必要的防护，防止污染、虫蚀、受潮、暴晒。</w:t>
      </w:r>
    </w:p>
    <w:p w:rsidR="00123BBE" w:rsidRDefault="00643B54">
      <w:pPr>
        <w:pStyle w:val="afffff5"/>
        <w:ind w:firstLine="420"/>
      </w:pPr>
      <w:r>
        <w:rPr>
          <w:rFonts w:hint="eastAsia"/>
        </w:rPr>
        <w:t>贮存时应按类别、规格分别堆放。</w:t>
      </w:r>
    </w:p>
    <w:p w:rsidR="00123BBE" w:rsidRDefault="00643B54">
      <w:pPr>
        <w:pStyle w:val="afffff5"/>
        <w:ind w:firstLineChars="0" w:firstLine="0"/>
        <w:jc w:val="center"/>
      </w:pPr>
      <w:bookmarkStart w:id="101" w:name="BookMark8"/>
      <w:r>
        <w:rPr>
          <w:noProof/>
        </w:rPr>
        <w:drawing>
          <wp:inline distT="0" distB="0" distL="0" distR="0" wp14:anchorId="772CA302" wp14:editId="0676689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1"/>
    </w:p>
    <w:p w:rsidR="00123BBE" w:rsidRDefault="00123BBE">
      <w:pPr>
        <w:pStyle w:val="afffff5"/>
        <w:ind w:firstLineChars="0" w:firstLine="0"/>
      </w:pPr>
    </w:p>
    <w:p w:rsidR="00123BBE" w:rsidRDefault="00123BBE">
      <w:pPr>
        <w:pStyle w:val="afffff5"/>
        <w:ind w:firstLine="420"/>
      </w:pPr>
    </w:p>
    <w:p w:rsidR="00123BBE" w:rsidRDefault="00123BBE">
      <w:pPr>
        <w:pStyle w:val="afffff5"/>
        <w:ind w:firstLine="420"/>
      </w:pPr>
    </w:p>
    <w:bookmarkEnd w:id="22"/>
    <w:p w:rsidR="00123BBE" w:rsidRDefault="00123BBE">
      <w:pPr>
        <w:pStyle w:val="afffff5"/>
        <w:ind w:firstLine="420"/>
      </w:pPr>
    </w:p>
    <w:p w:rsidR="00123BBE" w:rsidRDefault="00123BBE">
      <w:pPr>
        <w:pStyle w:val="afffff5"/>
        <w:ind w:firstLine="420"/>
      </w:pPr>
    </w:p>
    <w:sectPr w:rsidR="00123BBE">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D6A" w:rsidRDefault="006B3D6A">
      <w:pPr>
        <w:spacing w:line="240" w:lineRule="auto"/>
      </w:pPr>
      <w:r>
        <w:separator/>
      </w:r>
    </w:p>
  </w:endnote>
  <w:endnote w:type="continuationSeparator" w:id="0">
    <w:p w:rsidR="006B3D6A" w:rsidRDefault="006B3D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ff2"/>
    </w:pPr>
    <w:r>
      <w:fldChar w:fldCharType="begin"/>
    </w:r>
    <w:r>
      <w:instrText>PAGE   \* MERGEFORMAT</w:instrText>
    </w:r>
    <w:r>
      <w:fldChar w:fldCharType="separate"/>
    </w:r>
    <w:r w:rsidR="00347E2B" w:rsidRPr="00347E2B">
      <w:rPr>
        <w:noProof/>
        <w:lang w:val="zh-CN"/>
      </w:rPr>
      <w:t>15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D6A" w:rsidRDefault="006B3D6A">
      <w:pPr>
        <w:spacing w:line="240" w:lineRule="auto"/>
      </w:pPr>
      <w:r>
        <w:separator/>
      </w:r>
    </w:p>
  </w:footnote>
  <w:footnote w:type="continuationSeparator" w:id="0">
    <w:p w:rsidR="006B3D6A" w:rsidRDefault="006B3D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GB/T XXXXX—XXXX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700" w:rsidRDefault="000F4700">
    <w:pPr>
      <w:pStyle w:val="afffffa"/>
      <w:spacing w:after="0"/>
    </w:pPr>
    <w:r>
      <w:fldChar w:fldCharType="begin"/>
    </w:r>
    <w:r>
      <w:instrText xml:space="preserve"> STYLEREF  标准文件_文件编号  \* MERGEFORMAT </w:instrText>
    </w:r>
    <w:r>
      <w:fldChar w:fldCharType="separate"/>
    </w:r>
    <w:r w:rsidR="00347E2B">
      <w:rPr>
        <w:noProof/>
      </w:rPr>
      <w:t>GB/T XXXXX</w:t>
    </w:r>
    <w:r w:rsidR="00347E2B">
      <w:rPr>
        <w:noProof/>
      </w:rPr>
      <w:t>—</w:t>
    </w:r>
    <w:r w:rsidR="00347E2B">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362"/>
        </w:tabs>
        <w:ind w:left="1362" w:hanging="648"/>
      </w:pPr>
    </w:lvl>
    <w:lvl w:ilvl="1">
      <w:start w:val="1"/>
      <w:numFmt w:val="lowerLetter"/>
      <w:lvlText w:val="%2)"/>
      <w:lvlJc w:val="left"/>
      <w:pPr>
        <w:tabs>
          <w:tab w:val="left" w:pos="1554"/>
        </w:tabs>
        <w:ind w:left="1554" w:hanging="420"/>
      </w:pPr>
    </w:lvl>
    <w:lvl w:ilvl="2">
      <w:start w:val="1"/>
      <w:numFmt w:val="lowerRoman"/>
      <w:lvlText w:val="%3."/>
      <w:lvlJc w:val="right"/>
      <w:pPr>
        <w:tabs>
          <w:tab w:val="left" w:pos="1974"/>
        </w:tabs>
        <w:ind w:left="1974" w:hanging="420"/>
      </w:pPr>
    </w:lvl>
    <w:lvl w:ilvl="3">
      <w:start w:val="1"/>
      <w:numFmt w:val="decimal"/>
      <w:lvlText w:val="%4."/>
      <w:lvlJc w:val="left"/>
      <w:pPr>
        <w:tabs>
          <w:tab w:val="left" w:pos="2394"/>
        </w:tabs>
        <w:ind w:left="2394" w:hanging="420"/>
      </w:pPr>
    </w:lvl>
    <w:lvl w:ilvl="4">
      <w:start w:val="1"/>
      <w:numFmt w:val="lowerLetter"/>
      <w:lvlText w:val="%5)"/>
      <w:lvlJc w:val="left"/>
      <w:pPr>
        <w:tabs>
          <w:tab w:val="left" w:pos="2814"/>
        </w:tabs>
        <w:ind w:left="2814" w:hanging="420"/>
      </w:pPr>
    </w:lvl>
    <w:lvl w:ilvl="5">
      <w:start w:val="1"/>
      <w:numFmt w:val="lowerRoman"/>
      <w:lvlText w:val="%6."/>
      <w:lvlJc w:val="right"/>
      <w:pPr>
        <w:tabs>
          <w:tab w:val="left" w:pos="3234"/>
        </w:tabs>
        <w:ind w:left="3234" w:hanging="420"/>
      </w:pPr>
    </w:lvl>
    <w:lvl w:ilvl="6">
      <w:start w:val="1"/>
      <w:numFmt w:val="decimal"/>
      <w:lvlText w:val="%7."/>
      <w:lvlJc w:val="left"/>
      <w:pPr>
        <w:tabs>
          <w:tab w:val="left" w:pos="3654"/>
        </w:tabs>
        <w:ind w:left="3654" w:hanging="420"/>
      </w:pPr>
    </w:lvl>
    <w:lvl w:ilvl="7">
      <w:start w:val="1"/>
      <w:numFmt w:val="lowerLetter"/>
      <w:lvlText w:val="%8)"/>
      <w:lvlJc w:val="left"/>
      <w:pPr>
        <w:tabs>
          <w:tab w:val="left" w:pos="4074"/>
        </w:tabs>
        <w:ind w:left="4074" w:hanging="420"/>
      </w:pPr>
    </w:lvl>
    <w:lvl w:ilvl="8">
      <w:start w:val="1"/>
      <w:numFmt w:val="lowerRoman"/>
      <w:lvlText w:val="%9."/>
      <w:lvlJc w:val="right"/>
      <w:pPr>
        <w:tabs>
          <w:tab w:val="left" w:pos="4494"/>
        </w:tabs>
        <w:ind w:left="4494"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5460146"/>
    <w:multiLevelType w:val="multilevel"/>
    <w:tmpl w:val="05460146"/>
    <w:lvl w:ilvl="0">
      <w:start w:val="1"/>
      <w:numFmt w:val="decimal"/>
      <w:lvlText w:val="%1)"/>
      <w:lvlJc w:val="left"/>
      <w:pPr>
        <w:ind w:left="927" w:hanging="360"/>
      </w:pPr>
      <w:rPr>
        <w:rFonts w:ascii="Times New Roman" w:hAnsi="Times New Roman" w:cs="Times New Roman"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0F528B5"/>
    <w:multiLevelType w:val="hybridMultilevel"/>
    <w:tmpl w:val="BF9C7520"/>
    <w:lvl w:ilvl="0" w:tplc="A496AF8C">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9FB6580"/>
    <w:multiLevelType w:val="hybridMultilevel"/>
    <w:tmpl w:val="4F4462CE"/>
    <w:lvl w:ilvl="0" w:tplc="A496AF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58200742"/>
    <w:multiLevelType w:val="multilevel"/>
    <w:tmpl w:val="582007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F454CA"/>
    <w:multiLevelType w:val="hybridMultilevel"/>
    <w:tmpl w:val="4332432A"/>
    <w:lvl w:ilvl="0" w:tplc="A496AF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5106612"/>
    <w:multiLevelType w:val="hybridMultilevel"/>
    <w:tmpl w:val="36A49CDA"/>
    <w:lvl w:ilvl="0" w:tplc="A496AF8C">
      <w:start w:val="1"/>
      <w:numFmt w:val="decimal"/>
      <w:lvlText w:val="%1"/>
      <w:lvlJc w:val="left"/>
      <w:pPr>
        <w:ind w:left="703" w:hanging="420"/>
      </w:pPr>
      <w:rPr>
        <w:rFonts w:hint="eastAsia"/>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D4AEAF6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985" w:firstLine="0"/>
      </w:pPr>
      <w:rPr>
        <w:rFonts w:ascii="黑体" w:eastAsia="黑体" w:hAnsi="黑体" w:hint="eastAsia"/>
        <w:b w:val="0"/>
        <w:i w:val="0"/>
        <w:sz w:val="21"/>
      </w:rPr>
    </w:lvl>
    <w:lvl w:ilvl="4">
      <w:start w:val="1"/>
      <w:numFmt w:val="decimal"/>
      <w:pStyle w:val="afff"/>
      <w:suff w:val="nothing"/>
      <w:lvlText w:val="%1%2.%3.%4.%5　"/>
      <w:lvlJc w:val="left"/>
      <w:pPr>
        <w:ind w:left="241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6DF07B5"/>
    <w:multiLevelType w:val="multilevel"/>
    <w:tmpl w:val="BC36D80C"/>
    <w:lvl w:ilvl="0">
      <w:start w:val="1"/>
      <w:numFmt w:val="low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3"/>
  </w:num>
  <w:num w:numId="3">
    <w:abstractNumId w:val="6"/>
  </w:num>
  <w:num w:numId="4">
    <w:abstractNumId w:val="29"/>
  </w:num>
  <w:num w:numId="5">
    <w:abstractNumId w:val="21"/>
  </w:num>
  <w:num w:numId="6">
    <w:abstractNumId w:val="16"/>
  </w:num>
  <w:num w:numId="7">
    <w:abstractNumId w:val="11"/>
  </w:num>
  <w:num w:numId="8">
    <w:abstractNumId w:val="4"/>
  </w:num>
  <w:num w:numId="9">
    <w:abstractNumId w:val="12"/>
  </w:num>
  <w:num w:numId="10">
    <w:abstractNumId w:val="19"/>
  </w:num>
  <w:num w:numId="11">
    <w:abstractNumId w:val="31"/>
  </w:num>
  <w:num w:numId="12">
    <w:abstractNumId w:val="14"/>
  </w:num>
  <w:num w:numId="13">
    <w:abstractNumId w:val="15"/>
  </w:num>
  <w:num w:numId="14">
    <w:abstractNumId w:val="10"/>
  </w:num>
  <w:num w:numId="15">
    <w:abstractNumId w:val="22"/>
  </w:num>
  <w:num w:numId="16">
    <w:abstractNumId w:val="26"/>
  </w:num>
  <w:num w:numId="17">
    <w:abstractNumId w:val="20"/>
  </w:num>
  <w:num w:numId="18">
    <w:abstractNumId w:val="35"/>
  </w:num>
  <w:num w:numId="19">
    <w:abstractNumId w:val="18"/>
  </w:num>
  <w:num w:numId="20">
    <w:abstractNumId w:val="1"/>
  </w:num>
  <w:num w:numId="21">
    <w:abstractNumId w:val="13"/>
  </w:num>
  <w:num w:numId="22">
    <w:abstractNumId w:val="36"/>
  </w:num>
  <w:num w:numId="23">
    <w:abstractNumId w:val="25"/>
  </w:num>
  <w:num w:numId="24">
    <w:abstractNumId w:val="7"/>
  </w:num>
  <w:num w:numId="25">
    <w:abstractNumId w:val="32"/>
  </w:num>
  <w:num w:numId="26">
    <w:abstractNumId w:val="34"/>
  </w:num>
  <w:num w:numId="27">
    <w:abstractNumId w:val="3"/>
  </w:num>
  <w:num w:numId="28">
    <w:abstractNumId w:val="5"/>
  </w:num>
  <w:num w:numId="29">
    <w:abstractNumId w:val="17"/>
  </w:num>
  <w:num w:numId="30">
    <w:abstractNumId w:val="30"/>
  </w:num>
  <w:num w:numId="31">
    <w:abstractNumId w:val="28"/>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8"/>
  </w:num>
  <w:num w:numId="43">
    <w:abstractNumId w:val="9"/>
  </w:num>
  <w:num w:numId="44">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ocumentProtection w:edit="forms" w:enforcement="1" w:cryptProviderType="rsaAES" w:cryptAlgorithmClass="hash" w:cryptAlgorithmType="typeAny" w:cryptAlgorithmSid="14" w:cryptSpinCount="100000" w:hash="8x26akWLI4cg9LvoyTUepHHkwKqWJKaNbaQFmvW+ChoyIqgXHfTgrWD2YOUHX6QidVl1R2WhjuYOR26eZL082Q==" w:salt="iYapJObhU4ySN+Lcn0Ts1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0ZWUyYzI5YmJkMTc0NGU4ZjYyNTEyOTFlNzQyNGQifQ=="/>
  </w:docVars>
  <w:rsids>
    <w:rsidRoot w:val="0064667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66C"/>
    <w:rsid w:val="000249DB"/>
    <w:rsid w:val="0002595E"/>
    <w:rsid w:val="0002670D"/>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56FF1"/>
    <w:rsid w:val="00060C2E"/>
    <w:rsid w:val="00061033"/>
    <w:rsid w:val="000619E9"/>
    <w:rsid w:val="000622D4"/>
    <w:rsid w:val="0006357D"/>
    <w:rsid w:val="00066905"/>
    <w:rsid w:val="00067F1E"/>
    <w:rsid w:val="00067FAE"/>
    <w:rsid w:val="00071CC0"/>
    <w:rsid w:val="00073C8C"/>
    <w:rsid w:val="00074357"/>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4D6D"/>
    <w:rsid w:val="000A7311"/>
    <w:rsid w:val="000B060F"/>
    <w:rsid w:val="000B1592"/>
    <w:rsid w:val="000B1FF2"/>
    <w:rsid w:val="000B3CDA"/>
    <w:rsid w:val="000B6A0B"/>
    <w:rsid w:val="000B6D1F"/>
    <w:rsid w:val="000C0F6C"/>
    <w:rsid w:val="000C11DB"/>
    <w:rsid w:val="000C19C2"/>
    <w:rsid w:val="000C2FBD"/>
    <w:rsid w:val="000C3E10"/>
    <w:rsid w:val="000C4B41"/>
    <w:rsid w:val="000C57D6"/>
    <w:rsid w:val="000C7666"/>
    <w:rsid w:val="000D0A9C"/>
    <w:rsid w:val="000D1795"/>
    <w:rsid w:val="000D329A"/>
    <w:rsid w:val="000D4B9C"/>
    <w:rsid w:val="000D4EB6"/>
    <w:rsid w:val="000D753B"/>
    <w:rsid w:val="000E00AC"/>
    <w:rsid w:val="000E1806"/>
    <w:rsid w:val="000E4C9E"/>
    <w:rsid w:val="000E6FD7"/>
    <w:rsid w:val="000F06E1"/>
    <w:rsid w:val="000F0E3C"/>
    <w:rsid w:val="000F19D5"/>
    <w:rsid w:val="000F2E41"/>
    <w:rsid w:val="000F4700"/>
    <w:rsid w:val="000F4AEA"/>
    <w:rsid w:val="000F6501"/>
    <w:rsid w:val="000F67E9"/>
    <w:rsid w:val="001016A7"/>
    <w:rsid w:val="00104926"/>
    <w:rsid w:val="00113B1E"/>
    <w:rsid w:val="00114C7F"/>
    <w:rsid w:val="0011711C"/>
    <w:rsid w:val="00123BBE"/>
    <w:rsid w:val="00124E4F"/>
    <w:rsid w:val="001260B7"/>
    <w:rsid w:val="001265CB"/>
    <w:rsid w:val="0012707C"/>
    <w:rsid w:val="001316A9"/>
    <w:rsid w:val="001321C6"/>
    <w:rsid w:val="001325C4"/>
    <w:rsid w:val="00133010"/>
    <w:rsid w:val="001337A1"/>
    <w:rsid w:val="001338EE"/>
    <w:rsid w:val="00133AAE"/>
    <w:rsid w:val="00135323"/>
    <w:rsid w:val="001356C4"/>
    <w:rsid w:val="00137C1E"/>
    <w:rsid w:val="00140DC9"/>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6B3"/>
    <w:rsid w:val="00193A07"/>
    <w:rsid w:val="00194C95"/>
    <w:rsid w:val="00195865"/>
    <w:rsid w:val="00195C34"/>
    <w:rsid w:val="001A1A53"/>
    <w:rsid w:val="001A234A"/>
    <w:rsid w:val="001B06E8"/>
    <w:rsid w:val="001B71D0"/>
    <w:rsid w:val="001B71EE"/>
    <w:rsid w:val="001C04A8"/>
    <w:rsid w:val="001C2C03"/>
    <w:rsid w:val="001C42F7"/>
    <w:rsid w:val="001C49E5"/>
    <w:rsid w:val="001C554D"/>
    <w:rsid w:val="001C680C"/>
    <w:rsid w:val="001C7FEA"/>
    <w:rsid w:val="001D0499"/>
    <w:rsid w:val="001D0BBE"/>
    <w:rsid w:val="001D0ED4"/>
    <w:rsid w:val="001D1C53"/>
    <w:rsid w:val="001D212F"/>
    <w:rsid w:val="001D29D7"/>
    <w:rsid w:val="001D2DE7"/>
    <w:rsid w:val="001D3263"/>
    <w:rsid w:val="001D411C"/>
    <w:rsid w:val="001E1B6A"/>
    <w:rsid w:val="001E2484"/>
    <w:rsid w:val="001E3CC4"/>
    <w:rsid w:val="001E4882"/>
    <w:rsid w:val="001E73AB"/>
    <w:rsid w:val="001F092D"/>
    <w:rsid w:val="001F143A"/>
    <w:rsid w:val="001F1605"/>
    <w:rsid w:val="001F1D36"/>
    <w:rsid w:val="001F2508"/>
    <w:rsid w:val="001F4816"/>
    <w:rsid w:val="001F69B4"/>
    <w:rsid w:val="001F77C7"/>
    <w:rsid w:val="00200183"/>
    <w:rsid w:val="002009A7"/>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18F"/>
    <w:rsid w:val="0023482A"/>
    <w:rsid w:val="002359CB"/>
    <w:rsid w:val="002375D9"/>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137B"/>
    <w:rsid w:val="00292D60"/>
    <w:rsid w:val="00294D34"/>
    <w:rsid w:val="00294E3B"/>
    <w:rsid w:val="00296193"/>
    <w:rsid w:val="00296C66"/>
    <w:rsid w:val="00296EBE"/>
    <w:rsid w:val="002974E3"/>
    <w:rsid w:val="002A084B"/>
    <w:rsid w:val="002A1260"/>
    <w:rsid w:val="002A1589"/>
    <w:rsid w:val="002A1608"/>
    <w:rsid w:val="002A25DC"/>
    <w:rsid w:val="002A35C3"/>
    <w:rsid w:val="002A3AAB"/>
    <w:rsid w:val="002A3F88"/>
    <w:rsid w:val="002A4CEA"/>
    <w:rsid w:val="002A5977"/>
    <w:rsid w:val="002A5A13"/>
    <w:rsid w:val="002A7F44"/>
    <w:rsid w:val="002B0C40"/>
    <w:rsid w:val="002B1966"/>
    <w:rsid w:val="002B4508"/>
    <w:rsid w:val="002B5779"/>
    <w:rsid w:val="002B7332"/>
    <w:rsid w:val="002B7F51"/>
    <w:rsid w:val="002C09E7"/>
    <w:rsid w:val="002C1B28"/>
    <w:rsid w:val="002C3F07"/>
    <w:rsid w:val="002C4796"/>
    <w:rsid w:val="002C517C"/>
    <w:rsid w:val="002C5278"/>
    <w:rsid w:val="002C7EBB"/>
    <w:rsid w:val="002D06C1"/>
    <w:rsid w:val="002D3061"/>
    <w:rsid w:val="002D42B5"/>
    <w:rsid w:val="002D4F1A"/>
    <w:rsid w:val="002D6EC6"/>
    <w:rsid w:val="002D79AC"/>
    <w:rsid w:val="002E039D"/>
    <w:rsid w:val="002E32BC"/>
    <w:rsid w:val="002E4D5A"/>
    <w:rsid w:val="002E6326"/>
    <w:rsid w:val="002F0642"/>
    <w:rsid w:val="002F30E0"/>
    <w:rsid w:val="002F35E4"/>
    <w:rsid w:val="002F3730"/>
    <w:rsid w:val="002F38E1"/>
    <w:rsid w:val="002F7AF6"/>
    <w:rsid w:val="00300E63"/>
    <w:rsid w:val="00302F5F"/>
    <w:rsid w:val="0030441D"/>
    <w:rsid w:val="0030465B"/>
    <w:rsid w:val="00306063"/>
    <w:rsid w:val="00310444"/>
    <w:rsid w:val="00313B85"/>
    <w:rsid w:val="00314BDF"/>
    <w:rsid w:val="00317988"/>
    <w:rsid w:val="0032100E"/>
    <w:rsid w:val="003221B4"/>
    <w:rsid w:val="00322E62"/>
    <w:rsid w:val="00324EDD"/>
    <w:rsid w:val="00326334"/>
    <w:rsid w:val="00336C64"/>
    <w:rsid w:val="00337162"/>
    <w:rsid w:val="00341857"/>
    <w:rsid w:val="0034194F"/>
    <w:rsid w:val="00344605"/>
    <w:rsid w:val="003474AA"/>
    <w:rsid w:val="00347E2B"/>
    <w:rsid w:val="00350D1D"/>
    <w:rsid w:val="00352C83"/>
    <w:rsid w:val="003615D2"/>
    <w:rsid w:val="0036429C"/>
    <w:rsid w:val="00364A53"/>
    <w:rsid w:val="003654CB"/>
    <w:rsid w:val="00365F86"/>
    <w:rsid w:val="00365F87"/>
    <w:rsid w:val="00366528"/>
    <w:rsid w:val="003705F4"/>
    <w:rsid w:val="00370D58"/>
    <w:rsid w:val="00371316"/>
    <w:rsid w:val="00371F51"/>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A431D"/>
    <w:rsid w:val="003B09AD"/>
    <w:rsid w:val="003B1F18"/>
    <w:rsid w:val="003B5BF0"/>
    <w:rsid w:val="003B60BF"/>
    <w:rsid w:val="003B6BE3"/>
    <w:rsid w:val="003C010C"/>
    <w:rsid w:val="003C0A6C"/>
    <w:rsid w:val="003C5A43"/>
    <w:rsid w:val="003D0519"/>
    <w:rsid w:val="003D0FF6"/>
    <w:rsid w:val="003D262C"/>
    <w:rsid w:val="003D6D61"/>
    <w:rsid w:val="003E091D"/>
    <w:rsid w:val="003E098E"/>
    <w:rsid w:val="003E0B01"/>
    <w:rsid w:val="003E0C8B"/>
    <w:rsid w:val="003E1792"/>
    <w:rsid w:val="003E1C53"/>
    <w:rsid w:val="003E2A69"/>
    <w:rsid w:val="003E2D49"/>
    <w:rsid w:val="003E2FD4"/>
    <w:rsid w:val="003E428A"/>
    <w:rsid w:val="003E49F6"/>
    <w:rsid w:val="003F0841"/>
    <w:rsid w:val="003F23D3"/>
    <w:rsid w:val="003F352C"/>
    <w:rsid w:val="003F3F08"/>
    <w:rsid w:val="003F49F1"/>
    <w:rsid w:val="003F6272"/>
    <w:rsid w:val="00400E72"/>
    <w:rsid w:val="00401400"/>
    <w:rsid w:val="00404869"/>
    <w:rsid w:val="00405884"/>
    <w:rsid w:val="00406D85"/>
    <w:rsid w:val="00407D39"/>
    <w:rsid w:val="0041477A"/>
    <w:rsid w:val="004167A3"/>
    <w:rsid w:val="00432DAA"/>
    <w:rsid w:val="00434305"/>
    <w:rsid w:val="004347D3"/>
    <w:rsid w:val="00435DF7"/>
    <w:rsid w:val="0043747B"/>
    <w:rsid w:val="0044083F"/>
    <w:rsid w:val="004418B4"/>
    <w:rsid w:val="00441AE7"/>
    <w:rsid w:val="00442BE2"/>
    <w:rsid w:val="00445574"/>
    <w:rsid w:val="004467FB"/>
    <w:rsid w:val="00446A5B"/>
    <w:rsid w:val="00452D6B"/>
    <w:rsid w:val="00454484"/>
    <w:rsid w:val="0045517B"/>
    <w:rsid w:val="0046000D"/>
    <w:rsid w:val="00461FD6"/>
    <w:rsid w:val="004628F0"/>
    <w:rsid w:val="00463B77"/>
    <w:rsid w:val="00463C7B"/>
    <w:rsid w:val="004644A6"/>
    <w:rsid w:val="004659BD"/>
    <w:rsid w:val="00466EB7"/>
    <w:rsid w:val="00470775"/>
    <w:rsid w:val="004746B1"/>
    <w:rsid w:val="0047583F"/>
    <w:rsid w:val="0047719C"/>
    <w:rsid w:val="00482E60"/>
    <w:rsid w:val="00484936"/>
    <w:rsid w:val="00485C89"/>
    <w:rsid w:val="00486BE3"/>
    <w:rsid w:val="004870ED"/>
    <w:rsid w:val="004905E4"/>
    <w:rsid w:val="00490A89"/>
    <w:rsid w:val="00490AB4"/>
    <w:rsid w:val="00492F02"/>
    <w:rsid w:val="004939AE"/>
    <w:rsid w:val="00494427"/>
    <w:rsid w:val="004955E9"/>
    <w:rsid w:val="00496F77"/>
    <w:rsid w:val="004A07CA"/>
    <w:rsid w:val="004A12DF"/>
    <w:rsid w:val="004A1BA8"/>
    <w:rsid w:val="004A4B57"/>
    <w:rsid w:val="004A63FA"/>
    <w:rsid w:val="004B2701"/>
    <w:rsid w:val="004B2E1B"/>
    <w:rsid w:val="004B3E93"/>
    <w:rsid w:val="004B6936"/>
    <w:rsid w:val="004C1F17"/>
    <w:rsid w:val="004C1FBC"/>
    <w:rsid w:val="004C3F1D"/>
    <w:rsid w:val="004C458D"/>
    <w:rsid w:val="004C7556"/>
    <w:rsid w:val="004C7E9D"/>
    <w:rsid w:val="004C7F67"/>
    <w:rsid w:val="004D055B"/>
    <w:rsid w:val="004D076D"/>
    <w:rsid w:val="004D0EF1"/>
    <w:rsid w:val="004D2253"/>
    <w:rsid w:val="004D4406"/>
    <w:rsid w:val="004D56D4"/>
    <w:rsid w:val="004D7C42"/>
    <w:rsid w:val="004E0465"/>
    <w:rsid w:val="004E127B"/>
    <w:rsid w:val="004E1C0A"/>
    <w:rsid w:val="004E30C5"/>
    <w:rsid w:val="004E40C5"/>
    <w:rsid w:val="004E4AA5"/>
    <w:rsid w:val="004E4AEE"/>
    <w:rsid w:val="004E59E3"/>
    <w:rsid w:val="004E67C0"/>
    <w:rsid w:val="004F0CE3"/>
    <w:rsid w:val="004F34F1"/>
    <w:rsid w:val="004F391A"/>
    <w:rsid w:val="004F3CFB"/>
    <w:rsid w:val="004F4FA4"/>
    <w:rsid w:val="004F6456"/>
    <w:rsid w:val="004F696E"/>
    <w:rsid w:val="004F6C71"/>
    <w:rsid w:val="00501139"/>
    <w:rsid w:val="0050363E"/>
    <w:rsid w:val="005039BC"/>
    <w:rsid w:val="005043BB"/>
    <w:rsid w:val="00504A3D"/>
    <w:rsid w:val="00505767"/>
    <w:rsid w:val="005073F0"/>
    <w:rsid w:val="00510A7B"/>
    <w:rsid w:val="0051225F"/>
    <w:rsid w:val="00512F6E"/>
    <w:rsid w:val="00513038"/>
    <w:rsid w:val="005130AA"/>
    <w:rsid w:val="005135F5"/>
    <w:rsid w:val="00514174"/>
    <w:rsid w:val="00514DF9"/>
    <w:rsid w:val="00516088"/>
    <w:rsid w:val="00516B0B"/>
    <w:rsid w:val="005220EC"/>
    <w:rsid w:val="00523461"/>
    <w:rsid w:val="00523F95"/>
    <w:rsid w:val="00524D65"/>
    <w:rsid w:val="00525553"/>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0422"/>
    <w:rsid w:val="00561475"/>
    <w:rsid w:val="00563950"/>
    <w:rsid w:val="0056487B"/>
    <w:rsid w:val="00564FB9"/>
    <w:rsid w:val="00573D92"/>
    <w:rsid w:val="00573D9E"/>
    <w:rsid w:val="005801E3"/>
    <w:rsid w:val="00581802"/>
    <w:rsid w:val="005836A8"/>
    <w:rsid w:val="00584262"/>
    <w:rsid w:val="005849B4"/>
    <w:rsid w:val="00586630"/>
    <w:rsid w:val="00586BD6"/>
    <w:rsid w:val="00587ADD"/>
    <w:rsid w:val="00587B05"/>
    <w:rsid w:val="00590CEF"/>
    <w:rsid w:val="00594776"/>
    <w:rsid w:val="00595061"/>
    <w:rsid w:val="00596160"/>
    <w:rsid w:val="005966E2"/>
    <w:rsid w:val="00597007"/>
    <w:rsid w:val="005A0966"/>
    <w:rsid w:val="005A11B7"/>
    <w:rsid w:val="005A260B"/>
    <w:rsid w:val="005A4664"/>
    <w:rsid w:val="005A4A1B"/>
    <w:rsid w:val="005A7830"/>
    <w:rsid w:val="005A7FCE"/>
    <w:rsid w:val="005B0F3F"/>
    <w:rsid w:val="005B4903"/>
    <w:rsid w:val="005B51CE"/>
    <w:rsid w:val="005B5885"/>
    <w:rsid w:val="005B5CD7"/>
    <w:rsid w:val="005B64B8"/>
    <w:rsid w:val="005B6CF6"/>
    <w:rsid w:val="005B72CD"/>
    <w:rsid w:val="005B7422"/>
    <w:rsid w:val="005C29B8"/>
    <w:rsid w:val="005C3F0E"/>
    <w:rsid w:val="005C5F21"/>
    <w:rsid w:val="005C7156"/>
    <w:rsid w:val="005D039A"/>
    <w:rsid w:val="005D0B6E"/>
    <w:rsid w:val="005D0C75"/>
    <w:rsid w:val="005D4171"/>
    <w:rsid w:val="005D4D5C"/>
    <w:rsid w:val="005D6A95"/>
    <w:rsid w:val="005D6B2C"/>
    <w:rsid w:val="005D6D9C"/>
    <w:rsid w:val="005D777F"/>
    <w:rsid w:val="005E1A37"/>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32D3"/>
    <w:rsid w:val="00624020"/>
    <w:rsid w:val="0062507C"/>
    <w:rsid w:val="006252D8"/>
    <w:rsid w:val="006259BC"/>
    <w:rsid w:val="0062636B"/>
    <w:rsid w:val="00626922"/>
    <w:rsid w:val="006302E0"/>
    <w:rsid w:val="00632182"/>
    <w:rsid w:val="00632AE0"/>
    <w:rsid w:val="00633C17"/>
    <w:rsid w:val="00634029"/>
    <w:rsid w:val="00634149"/>
    <w:rsid w:val="00636858"/>
    <w:rsid w:val="00636E3E"/>
    <w:rsid w:val="006379F7"/>
    <w:rsid w:val="00637E4D"/>
    <w:rsid w:val="00640620"/>
    <w:rsid w:val="00641A1F"/>
    <w:rsid w:val="00642452"/>
    <w:rsid w:val="00643B54"/>
    <w:rsid w:val="00645904"/>
    <w:rsid w:val="0064667A"/>
    <w:rsid w:val="00651ACB"/>
    <w:rsid w:val="00651C47"/>
    <w:rsid w:val="00652AB2"/>
    <w:rsid w:val="00654EC0"/>
    <w:rsid w:val="0065525B"/>
    <w:rsid w:val="00655D4F"/>
    <w:rsid w:val="00657050"/>
    <w:rsid w:val="0066289E"/>
    <w:rsid w:val="006640E5"/>
    <w:rsid w:val="006646F1"/>
    <w:rsid w:val="00664929"/>
    <w:rsid w:val="00664F62"/>
    <w:rsid w:val="006655E1"/>
    <w:rsid w:val="0067037E"/>
    <w:rsid w:val="00672060"/>
    <w:rsid w:val="00672BFD"/>
    <w:rsid w:val="006756EB"/>
    <w:rsid w:val="006770F4"/>
    <w:rsid w:val="00677A84"/>
    <w:rsid w:val="0068026D"/>
    <w:rsid w:val="00680A27"/>
    <w:rsid w:val="006816A4"/>
    <w:rsid w:val="006819B8"/>
    <w:rsid w:val="00682FB7"/>
    <w:rsid w:val="006840A6"/>
    <w:rsid w:val="006850CD"/>
    <w:rsid w:val="00685AAB"/>
    <w:rsid w:val="006864A8"/>
    <w:rsid w:val="006942CD"/>
    <w:rsid w:val="006A07AA"/>
    <w:rsid w:val="006A25E5"/>
    <w:rsid w:val="006A2B46"/>
    <w:rsid w:val="006A336D"/>
    <w:rsid w:val="006A37B9"/>
    <w:rsid w:val="006B2672"/>
    <w:rsid w:val="006B2FA7"/>
    <w:rsid w:val="006B3D6A"/>
    <w:rsid w:val="006B54BF"/>
    <w:rsid w:val="006B5F44"/>
    <w:rsid w:val="006B5F90"/>
    <w:rsid w:val="006B62E4"/>
    <w:rsid w:val="006C1BBA"/>
    <w:rsid w:val="006C2079"/>
    <w:rsid w:val="006C5228"/>
    <w:rsid w:val="006C5A62"/>
    <w:rsid w:val="006C5D68"/>
    <w:rsid w:val="006C6976"/>
    <w:rsid w:val="006C6DD0"/>
    <w:rsid w:val="006D04EA"/>
    <w:rsid w:val="006D16C4"/>
    <w:rsid w:val="006D3E96"/>
    <w:rsid w:val="006D4515"/>
    <w:rsid w:val="006D4BB1"/>
    <w:rsid w:val="006D6593"/>
    <w:rsid w:val="006E042B"/>
    <w:rsid w:val="006E5DEE"/>
    <w:rsid w:val="006F03A8"/>
    <w:rsid w:val="006F0ED7"/>
    <w:rsid w:val="006F2ACA"/>
    <w:rsid w:val="006F2ADC"/>
    <w:rsid w:val="006F2BFE"/>
    <w:rsid w:val="006F31E9"/>
    <w:rsid w:val="006F50D4"/>
    <w:rsid w:val="006F6284"/>
    <w:rsid w:val="007002C5"/>
    <w:rsid w:val="00704387"/>
    <w:rsid w:val="0070441C"/>
    <w:rsid w:val="00706C75"/>
    <w:rsid w:val="00707669"/>
    <w:rsid w:val="00711CBA"/>
    <w:rsid w:val="00711FB5"/>
    <w:rsid w:val="00712A01"/>
    <w:rsid w:val="00714F58"/>
    <w:rsid w:val="007201A6"/>
    <w:rsid w:val="007209DC"/>
    <w:rsid w:val="00722FBF"/>
    <w:rsid w:val="00722FC2"/>
    <w:rsid w:val="007257BC"/>
    <w:rsid w:val="00725949"/>
    <w:rsid w:val="0072731D"/>
    <w:rsid w:val="00727FA2"/>
    <w:rsid w:val="0073009E"/>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57BD1"/>
    <w:rsid w:val="007609A2"/>
    <w:rsid w:val="00762C6F"/>
    <w:rsid w:val="00764DFE"/>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792"/>
    <w:rsid w:val="007959E8"/>
    <w:rsid w:val="00795E9C"/>
    <w:rsid w:val="007A0521"/>
    <w:rsid w:val="007A061E"/>
    <w:rsid w:val="007A2E12"/>
    <w:rsid w:val="007A3475"/>
    <w:rsid w:val="007A41C8"/>
    <w:rsid w:val="007A54CE"/>
    <w:rsid w:val="007A6118"/>
    <w:rsid w:val="007A7FFA"/>
    <w:rsid w:val="007B016A"/>
    <w:rsid w:val="007B04EB"/>
    <w:rsid w:val="007B0D4F"/>
    <w:rsid w:val="007B5A3D"/>
    <w:rsid w:val="007B5B95"/>
    <w:rsid w:val="007B68EA"/>
    <w:rsid w:val="007C19E8"/>
    <w:rsid w:val="007C2D89"/>
    <w:rsid w:val="007C4593"/>
    <w:rsid w:val="007C5309"/>
    <w:rsid w:val="007C6069"/>
    <w:rsid w:val="007C66F0"/>
    <w:rsid w:val="007D06C4"/>
    <w:rsid w:val="007D1352"/>
    <w:rsid w:val="007D14EC"/>
    <w:rsid w:val="007D2508"/>
    <w:rsid w:val="007D346A"/>
    <w:rsid w:val="007D6518"/>
    <w:rsid w:val="007D76BD"/>
    <w:rsid w:val="007E0BF1"/>
    <w:rsid w:val="007E4E1A"/>
    <w:rsid w:val="007F0ED8"/>
    <w:rsid w:val="007F0F63"/>
    <w:rsid w:val="007F168E"/>
    <w:rsid w:val="007F6B84"/>
    <w:rsid w:val="007F75CE"/>
    <w:rsid w:val="008013A4"/>
    <w:rsid w:val="008027CE"/>
    <w:rsid w:val="00802F42"/>
    <w:rsid w:val="00804383"/>
    <w:rsid w:val="00804BB7"/>
    <w:rsid w:val="00804CB2"/>
    <w:rsid w:val="00806A31"/>
    <w:rsid w:val="00810257"/>
    <w:rsid w:val="008104F5"/>
    <w:rsid w:val="00811072"/>
    <w:rsid w:val="00811369"/>
    <w:rsid w:val="00813314"/>
    <w:rsid w:val="00813F04"/>
    <w:rsid w:val="00814E50"/>
    <w:rsid w:val="00815419"/>
    <w:rsid w:val="008163C8"/>
    <w:rsid w:val="00817325"/>
    <w:rsid w:val="008209E6"/>
    <w:rsid w:val="008215BB"/>
    <w:rsid w:val="00823303"/>
    <w:rsid w:val="008233B2"/>
    <w:rsid w:val="008238E5"/>
    <w:rsid w:val="00823A9F"/>
    <w:rsid w:val="00823C85"/>
    <w:rsid w:val="00825138"/>
    <w:rsid w:val="008269DD"/>
    <w:rsid w:val="00830621"/>
    <w:rsid w:val="0083348C"/>
    <w:rsid w:val="00833D2E"/>
    <w:rsid w:val="008373D3"/>
    <w:rsid w:val="00840617"/>
    <w:rsid w:val="00841AC6"/>
    <w:rsid w:val="00842A47"/>
    <w:rsid w:val="00843C13"/>
    <w:rsid w:val="008454F8"/>
    <w:rsid w:val="00851342"/>
    <w:rsid w:val="0085173A"/>
    <w:rsid w:val="00854EE6"/>
    <w:rsid w:val="008603CE"/>
    <w:rsid w:val="008620FC"/>
    <w:rsid w:val="008627A5"/>
    <w:rsid w:val="00863E05"/>
    <w:rsid w:val="00865ACA"/>
    <w:rsid w:val="00865D28"/>
    <w:rsid w:val="00865F85"/>
    <w:rsid w:val="0086733B"/>
    <w:rsid w:val="00867C10"/>
    <w:rsid w:val="00870439"/>
    <w:rsid w:val="00870DA1"/>
    <w:rsid w:val="00871173"/>
    <w:rsid w:val="00871C73"/>
    <w:rsid w:val="00883F93"/>
    <w:rsid w:val="00884740"/>
    <w:rsid w:val="00884DB3"/>
    <w:rsid w:val="00885A9D"/>
    <w:rsid w:val="008864F6"/>
    <w:rsid w:val="0089049D"/>
    <w:rsid w:val="00890BDA"/>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0EDC"/>
    <w:rsid w:val="008C1797"/>
    <w:rsid w:val="008C219C"/>
    <w:rsid w:val="008C475E"/>
    <w:rsid w:val="008C619A"/>
    <w:rsid w:val="008D0CE8"/>
    <w:rsid w:val="008D1A9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7AD"/>
    <w:rsid w:val="008F0CDC"/>
    <w:rsid w:val="008F0E0D"/>
    <w:rsid w:val="008F1515"/>
    <w:rsid w:val="008F17A3"/>
    <w:rsid w:val="008F1ED3"/>
    <w:rsid w:val="008F4C29"/>
    <w:rsid w:val="008F55E2"/>
    <w:rsid w:val="008F70BD"/>
    <w:rsid w:val="008F788F"/>
    <w:rsid w:val="008F7EA2"/>
    <w:rsid w:val="00902722"/>
    <w:rsid w:val="009027BC"/>
    <w:rsid w:val="00903211"/>
    <w:rsid w:val="009042BF"/>
    <w:rsid w:val="009062E6"/>
    <w:rsid w:val="00911BE5"/>
    <w:rsid w:val="00913CA9"/>
    <w:rsid w:val="009145AE"/>
    <w:rsid w:val="009146C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52348"/>
    <w:rsid w:val="00952C52"/>
    <w:rsid w:val="00953604"/>
    <w:rsid w:val="009610DC"/>
    <w:rsid w:val="00961490"/>
    <w:rsid w:val="0096381A"/>
    <w:rsid w:val="00965E04"/>
    <w:rsid w:val="009674AD"/>
    <w:rsid w:val="0096799F"/>
    <w:rsid w:val="0097094E"/>
    <w:rsid w:val="00970CDC"/>
    <w:rsid w:val="009739C8"/>
    <w:rsid w:val="00974253"/>
    <w:rsid w:val="00977010"/>
    <w:rsid w:val="00977D02"/>
    <w:rsid w:val="009809BB"/>
    <w:rsid w:val="00982D22"/>
    <w:rsid w:val="009833C7"/>
    <w:rsid w:val="0098364B"/>
    <w:rsid w:val="00983BF9"/>
    <w:rsid w:val="009866B9"/>
    <w:rsid w:val="009911AF"/>
    <w:rsid w:val="00991875"/>
    <w:rsid w:val="00991F92"/>
    <w:rsid w:val="00992985"/>
    <w:rsid w:val="00993889"/>
    <w:rsid w:val="0099551B"/>
    <w:rsid w:val="00997BF1"/>
    <w:rsid w:val="009A089C"/>
    <w:rsid w:val="009A118E"/>
    <w:rsid w:val="009A1E9C"/>
    <w:rsid w:val="009A21CD"/>
    <w:rsid w:val="009A278C"/>
    <w:rsid w:val="009A2BC2"/>
    <w:rsid w:val="009A3EEC"/>
    <w:rsid w:val="009A42C1"/>
    <w:rsid w:val="009A5429"/>
    <w:rsid w:val="009A72AD"/>
    <w:rsid w:val="009B07ED"/>
    <w:rsid w:val="009B09E0"/>
    <w:rsid w:val="009B0BC5"/>
    <w:rsid w:val="009B1247"/>
    <w:rsid w:val="009B6029"/>
    <w:rsid w:val="009B6971"/>
    <w:rsid w:val="009C24CC"/>
    <w:rsid w:val="009C27F1"/>
    <w:rsid w:val="009C3152"/>
    <w:rsid w:val="009C4CFA"/>
    <w:rsid w:val="009C5070"/>
    <w:rsid w:val="009D112C"/>
    <w:rsid w:val="009D315F"/>
    <w:rsid w:val="009D43DA"/>
    <w:rsid w:val="009D47FA"/>
    <w:rsid w:val="009D50D2"/>
    <w:rsid w:val="009D519B"/>
    <w:rsid w:val="009D68A2"/>
    <w:rsid w:val="009D6BCA"/>
    <w:rsid w:val="009E0F62"/>
    <w:rsid w:val="009E4A58"/>
    <w:rsid w:val="009E5A2D"/>
    <w:rsid w:val="009E5A34"/>
    <w:rsid w:val="009E5AB2"/>
    <w:rsid w:val="009E6219"/>
    <w:rsid w:val="009E6F58"/>
    <w:rsid w:val="009F03B3"/>
    <w:rsid w:val="009F4E8B"/>
    <w:rsid w:val="009F6803"/>
    <w:rsid w:val="00A015B3"/>
    <w:rsid w:val="00A01757"/>
    <w:rsid w:val="00A028C0"/>
    <w:rsid w:val="00A02BAE"/>
    <w:rsid w:val="00A02C56"/>
    <w:rsid w:val="00A06A6B"/>
    <w:rsid w:val="00A0718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1A6D"/>
    <w:rsid w:val="00A32D73"/>
    <w:rsid w:val="00A32ECE"/>
    <w:rsid w:val="00A3367B"/>
    <w:rsid w:val="00A3597D"/>
    <w:rsid w:val="00A40091"/>
    <w:rsid w:val="00A4030F"/>
    <w:rsid w:val="00A4123F"/>
    <w:rsid w:val="00A41596"/>
    <w:rsid w:val="00A41C79"/>
    <w:rsid w:val="00A41CB5"/>
    <w:rsid w:val="00A422FD"/>
    <w:rsid w:val="00A42CDF"/>
    <w:rsid w:val="00A4452E"/>
    <w:rsid w:val="00A4472C"/>
    <w:rsid w:val="00A44E69"/>
    <w:rsid w:val="00A4661E"/>
    <w:rsid w:val="00A55BD6"/>
    <w:rsid w:val="00A55D50"/>
    <w:rsid w:val="00A57142"/>
    <w:rsid w:val="00A62056"/>
    <w:rsid w:val="00A645EE"/>
    <w:rsid w:val="00A648CD"/>
    <w:rsid w:val="00A6537A"/>
    <w:rsid w:val="00A67866"/>
    <w:rsid w:val="00A70B07"/>
    <w:rsid w:val="00A71837"/>
    <w:rsid w:val="00A723F8"/>
    <w:rsid w:val="00A77CCB"/>
    <w:rsid w:val="00A83D8D"/>
    <w:rsid w:val="00A8446B"/>
    <w:rsid w:val="00A8473F"/>
    <w:rsid w:val="00A862D6"/>
    <w:rsid w:val="00A8715E"/>
    <w:rsid w:val="00A9295B"/>
    <w:rsid w:val="00A93B09"/>
    <w:rsid w:val="00A952D7"/>
    <w:rsid w:val="00A95595"/>
    <w:rsid w:val="00A963F7"/>
    <w:rsid w:val="00A96637"/>
    <w:rsid w:val="00A96AD8"/>
    <w:rsid w:val="00AA052C"/>
    <w:rsid w:val="00AA1E45"/>
    <w:rsid w:val="00AA2A24"/>
    <w:rsid w:val="00AA4286"/>
    <w:rsid w:val="00AA456B"/>
    <w:rsid w:val="00AA57F5"/>
    <w:rsid w:val="00AA672E"/>
    <w:rsid w:val="00AA6EC9"/>
    <w:rsid w:val="00AB4F92"/>
    <w:rsid w:val="00AB6309"/>
    <w:rsid w:val="00AB6C5F"/>
    <w:rsid w:val="00AB7129"/>
    <w:rsid w:val="00AC27A6"/>
    <w:rsid w:val="00AC28A8"/>
    <w:rsid w:val="00AC30F7"/>
    <w:rsid w:val="00AC3A5A"/>
    <w:rsid w:val="00AC4D95"/>
    <w:rsid w:val="00AC5DF4"/>
    <w:rsid w:val="00AD0AEF"/>
    <w:rsid w:val="00AD11B7"/>
    <w:rsid w:val="00AD1A94"/>
    <w:rsid w:val="00AD1C05"/>
    <w:rsid w:val="00AD2278"/>
    <w:rsid w:val="00AD3367"/>
    <w:rsid w:val="00AD4126"/>
    <w:rsid w:val="00AD421C"/>
    <w:rsid w:val="00AD44FA"/>
    <w:rsid w:val="00AE070A"/>
    <w:rsid w:val="00AE101C"/>
    <w:rsid w:val="00AE6487"/>
    <w:rsid w:val="00AE71C4"/>
    <w:rsid w:val="00AF0C18"/>
    <w:rsid w:val="00AF2996"/>
    <w:rsid w:val="00AF37B8"/>
    <w:rsid w:val="00AF3E09"/>
    <w:rsid w:val="00AF47C5"/>
    <w:rsid w:val="00AF5398"/>
    <w:rsid w:val="00B049AF"/>
    <w:rsid w:val="00B06C42"/>
    <w:rsid w:val="00B07242"/>
    <w:rsid w:val="00B10534"/>
    <w:rsid w:val="00B113DB"/>
    <w:rsid w:val="00B11D8A"/>
    <w:rsid w:val="00B12981"/>
    <w:rsid w:val="00B147DD"/>
    <w:rsid w:val="00B156FD"/>
    <w:rsid w:val="00B16C51"/>
    <w:rsid w:val="00B21136"/>
    <w:rsid w:val="00B21F61"/>
    <w:rsid w:val="00B23045"/>
    <w:rsid w:val="00B25569"/>
    <w:rsid w:val="00B261F1"/>
    <w:rsid w:val="00B2620A"/>
    <w:rsid w:val="00B265BC"/>
    <w:rsid w:val="00B31FB1"/>
    <w:rsid w:val="00B33952"/>
    <w:rsid w:val="00B33C5E"/>
    <w:rsid w:val="00B342F4"/>
    <w:rsid w:val="00B34369"/>
    <w:rsid w:val="00B34B5C"/>
    <w:rsid w:val="00B34DC2"/>
    <w:rsid w:val="00B378E5"/>
    <w:rsid w:val="00B4346D"/>
    <w:rsid w:val="00B440F4"/>
    <w:rsid w:val="00B447A5"/>
    <w:rsid w:val="00B4654C"/>
    <w:rsid w:val="00B47293"/>
    <w:rsid w:val="00B52120"/>
    <w:rsid w:val="00B54ABC"/>
    <w:rsid w:val="00B56FBE"/>
    <w:rsid w:val="00B62B58"/>
    <w:rsid w:val="00B6404A"/>
    <w:rsid w:val="00B65149"/>
    <w:rsid w:val="00B66567"/>
    <w:rsid w:val="00B66F52"/>
    <w:rsid w:val="00B66FE5"/>
    <w:rsid w:val="00B675B7"/>
    <w:rsid w:val="00B7053A"/>
    <w:rsid w:val="00B72880"/>
    <w:rsid w:val="00B758BF"/>
    <w:rsid w:val="00B827A6"/>
    <w:rsid w:val="00B831CE"/>
    <w:rsid w:val="00B86677"/>
    <w:rsid w:val="00B86D39"/>
    <w:rsid w:val="00B87131"/>
    <w:rsid w:val="00B9127B"/>
    <w:rsid w:val="00B91566"/>
    <w:rsid w:val="00B9320C"/>
    <w:rsid w:val="00B939B1"/>
    <w:rsid w:val="00B93A05"/>
    <w:rsid w:val="00B96D40"/>
    <w:rsid w:val="00B97386"/>
    <w:rsid w:val="00BA1872"/>
    <w:rsid w:val="00BA263B"/>
    <w:rsid w:val="00BA42B2"/>
    <w:rsid w:val="00BA58D4"/>
    <w:rsid w:val="00BA5B9E"/>
    <w:rsid w:val="00BA7C9A"/>
    <w:rsid w:val="00BB5F8F"/>
    <w:rsid w:val="00BB657A"/>
    <w:rsid w:val="00BC1A4E"/>
    <w:rsid w:val="00BC40B9"/>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28A8"/>
    <w:rsid w:val="00BF4EB2"/>
    <w:rsid w:val="00BF51E5"/>
    <w:rsid w:val="00BF74A6"/>
    <w:rsid w:val="00C013AD"/>
    <w:rsid w:val="00C04904"/>
    <w:rsid w:val="00C056B3"/>
    <w:rsid w:val="00C103E5"/>
    <w:rsid w:val="00C13319"/>
    <w:rsid w:val="00C13EE9"/>
    <w:rsid w:val="00C14A07"/>
    <w:rsid w:val="00C14D87"/>
    <w:rsid w:val="00C21540"/>
    <w:rsid w:val="00C21906"/>
    <w:rsid w:val="00C21BFA"/>
    <w:rsid w:val="00C24C8D"/>
    <w:rsid w:val="00C25FE2"/>
    <w:rsid w:val="00C268EA"/>
    <w:rsid w:val="00C26B53"/>
    <w:rsid w:val="00C279B2"/>
    <w:rsid w:val="00C32D66"/>
    <w:rsid w:val="00C33E50"/>
    <w:rsid w:val="00C34C20"/>
    <w:rsid w:val="00C35A3E"/>
    <w:rsid w:val="00C37864"/>
    <w:rsid w:val="00C42130"/>
    <w:rsid w:val="00C423A4"/>
    <w:rsid w:val="00C44BF5"/>
    <w:rsid w:val="00C55232"/>
    <w:rsid w:val="00C553A4"/>
    <w:rsid w:val="00C55A06"/>
    <w:rsid w:val="00C55D03"/>
    <w:rsid w:val="00C5600A"/>
    <w:rsid w:val="00C573C8"/>
    <w:rsid w:val="00C601BC"/>
    <w:rsid w:val="00C6329F"/>
    <w:rsid w:val="00C63340"/>
    <w:rsid w:val="00C643F9"/>
    <w:rsid w:val="00C64E95"/>
    <w:rsid w:val="00C655FD"/>
    <w:rsid w:val="00C709C6"/>
    <w:rsid w:val="00C71372"/>
    <w:rsid w:val="00C72410"/>
    <w:rsid w:val="00C7287F"/>
    <w:rsid w:val="00C72F0E"/>
    <w:rsid w:val="00C74C64"/>
    <w:rsid w:val="00C768AE"/>
    <w:rsid w:val="00C807C3"/>
    <w:rsid w:val="00C80CB8"/>
    <w:rsid w:val="00C819F8"/>
    <w:rsid w:val="00C8248C"/>
    <w:rsid w:val="00C82908"/>
    <w:rsid w:val="00C84E33"/>
    <w:rsid w:val="00C852D1"/>
    <w:rsid w:val="00C86D6F"/>
    <w:rsid w:val="00C905FC"/>
    <w:rsid w:val="00C92D03"/>
    <w:rsid w:val="00C9319C"/>
    <w:rsid w:val="00C9360C"/>
    <w:rsid w:val="00C93967"/>
    <w:rsid w:val="00C9435D"/>
    <w:rsid w:val="00C9517F"/>
    <w:rsid w:val="00C96741"/>
    <w:rsid w:val="00CA2D1B"/>
    <w:rsid w:val="00CA482B"/>
    <w:rsid w:val="00CA662A"/>
    <w:rsid w:val="00CA7AFD"/>
    <w:rsid w:val="00CA7C3C"/>
    <w:rsid w:val="00CB004C"/>
    <w:rsid w:val="00CB0189"/>
    <w:rsid w:val="00CB0BA2"/>
    <w:rsid w:val="00CB1A42"/>
    <w:rsid w:val="00CB1B0C"/>
    <w:rsid w:val="00CB2C0B"/>
    <w:rsid w:val="00CB517D"/>
    <w:rsid w:val="00CB54D5"/>
    <w:rsid w:val="00CC00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B08"/>
    <w:rsid w:val="00CE0C4F"/>
    <w:rsid w:val="00CE30EA"/>
    <w:rsid w:val="00CE7BC5"/>
    <w:rsid w:val="00CE7FFB"/>
    <w:rsid w:val="00CF048A"/>
    <w:rsid w:val="00CF155A"/>
    <w:rsid w:val="00CF2947"/>
    <w:rsid w:val="00CF44B1"/>
    <w:rsid w:val="00CF5184"/>
    <w:rsid w:val="00CF686F"/>
    <w:rsid w:val="00CF6E60"/>
    <w:rsid w:val="00CF7BCA"/>
    <w:rsid w:val="00D008FD"/>
    <w:rsid w:val="00D0321C"/>
    <w:rsid w:val="00D035EC"/>
    <w:rsid w:val="00D06AB1"/>
    <w:rsid w:val="00D072ED"/>
    <w:rsid w:val="00D07A16"/>
    <w:rsid w:val="00D1067E"/>
    <w:rsid w:val="00D10F50"/>
    <w:rsid w:val="00D11272"/>
    <w:rsid w:val="00D126F5"/>
    <w:rsid w:val="00D1381D"/>
    <w:rsid w:val="00D1489E"/>
    <w:rsid w:val="00D20737"/>
    <w:rsid w:val="00D21E81"/>
    <w:rsid w:val="00D223DE"/>
    <w:rsid w:val="00D25E37"/>
    <w:rsid w:val="00D2661A"/>
    <w:rsid w:val="00D27582"/>
    <w:rsid w:val="00D32719"/>
    <w:rsid w:val="00D33121"/>
    <w:rsid w:val="00D33333"/>
    <w:rsid w:val="00D352A2"/>
    <w:rsid w:val="00D358B4"/>
    <w:rsid w:val="00D40A83"/>
    <w:rsid w:val="00D4162B"/>
    <w:rsid w:val="00D42496"/>
    <w:rsid w:val="00D43E79"/>
    <w:rsid w:val="00D44B20"/>
    <w:rsid w:val="00D4514F"/>
    <w:rsid w:val="00D451E2"/>
    <w:rsid w:val="00D4545E"/>
    <w:rsid w:val="00D45E89"/>
    <w:rsid w:val="00D45E8D"/>
    <w:rsid w:val="00D466AE"/>
    <w:rsid w:val="00D47222"/>
    <w:rsid w:val="00D4734F"/>
    <w:rsid w:val="00D51BF3"/>
    <w:rsid w:val="00D63276"/>
    <w:rsid w:val="00D66846"/>
    <w:rsid w:val="00D675FB"/>
    <w:rsid w:val="00D71F25"/>
    <w:rsid w:val="00D72FD5"/>
    <w:rsid w:val="00D7310D"/>
    <w:rsid w:val="00D769B3"/>
    <w:rsid w:val="00D77031"/>
    <w:rsid w:val="00D84941"/>
    <w:rsid w:val="00D84FA1"/>
    <w:rsid w:val="00D851F0"/>
    <w:rsid w:val="00D86DB7"/>
    <w:rsid w:val="00D90256"/>
    <w:rsid w:val="00D926D0"/>
    <w:rsid w:val="00D93030"/>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0823"/>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50B5"/>
    <w:rsid w:val="00E0524D"/>
    <w:rsid w:val="00E06404"/>
    <w:rsid w:val="00E11A85"/>
    <w:rsid w:val="00E12495"/>
    <w:rsid w:val="00E1359B"/>
    <w:rsid w:val="00E14FD1"/>
    <w:rsid w:val="00E15CCD"/>
    <w:rsid w:val="00E17AB8"/>
    <w:rsid w:val="00E202EF"/>
    <w:rsid w:val="00E20878"/>
    <w:rsid w:val="00E210B5"/>
    <w:rsid w:val="00E24388"/>
    <w:rsid w:val="00E2552F"/>
    <w:rsid w:val="00E3137A"/>
    <w:rsid w:val="00E313E4"/>
    <w:rsid w:val="00E32CCF"/>
    <w:rsid w:val="00E34A98"/>
    <w:rsid w:val="00E35D1E"/>
    <w:rsid w:val="00E364F9"/>
    <w:rsid w:val="00E365FA"/>
    <w:rsid w:val="00E40C94"/>
    <w:rsid w:val="00E43C00"/>
    <w:rsid w:val="00E44A83"/>
    <w:rsid w:val="00E44FB5"/>
    <w:rsid w:val="00E47311"/>
    <w:rsid w:val="00E502C1"/>
    <w:rsid w:val="00E502DD"/>
    <w:rsid w:val="00E50D3A"/>
    <w:rsid w:val="00E51387"/>
    <w:rsid w:val="00E51E68"/>
    <w:rsid w:val="00E52EFD"/>
    <w:rsid w:val="00E537C2"/>
    <w:rsid w:val="00E5408A"/>
    <w:rsid w:val="00E56800"/>
    <w:rsid w:val="00E60CD7"/>
    <w:rsid w:val="00E62FF9"/>
    <w:rsid w:val="00E635D6"/>
    <w:rsid w:val="00E639BC"/>
    <w:rsid w:val="00E664CC"/>
    <w:rsid w:val="00E70388"/>
    <w:rsid w:val="00E70F92"/>
    <w:rsid w:val="00E74C54"/>
    <w:rsid w:val="00E76C0D"/>
    <w:rsid w:val="00E77A03"/>
    <w:rsid w:val="00E822E8"/>
    <w:rsid w:val="00E82554"/>
    <w:rsid w:val="00E82606"/>
    <w:rsid w:val="00E846C8"/>
    <w:rsid w:val="00E84957"/>
    <w:rsid w:val="00E84A55"/>
    <w:rsid w:val="00E85BFF"/>
    <w:rsid w:val="00E90391"/>
    <w:rsid w:val="00E906C2"/>
    <w:rsid w:val="00E9311F"/>
    <w:rsid w:val="00E934D1"/>
    <w:rsid w:val="00E94A5D"/>
    <w:rsid w:val="00E94AF0"/>
    <w:rsid w:val="00E95D13"/>
    <w:rsid w:val="00E95DD3"/>
    <w:rsid w:val="00E969D5"/>
    <w:rsid w:val="00EA12EF"/>
    <w:rsid w:val="00EA1679"/>
    <w:rsid w:val="00EA58D1"/>
    <w:rsid w:val="00EA61BC"/>
    <w:rsid w:val="00EA681A"/>
    <w:rsid w:val="00EA735B"/>
    <w:rsid w:val="00EB1E69"/>
    <w:rsid w:val="00EB2086"/>
    <w:rsid w:val="00EB5EDF"/>
    <w:rsid w:val="00EB60FE"/>
    <w:rsid w:val="00EB74DB"/>
    <w:rsid w:val="00EC098F"/>
    <w:rsid w:val="00EC5359"/>
    <w:rsid w:val="00EC562A"/>
    <w:rsid w:val="00ED067A"/>
    <w:rsid w:val="00ED0A4B"/>
    <w:rsid w:val="00ED2B50"/>
    <w:rsid w:val="00EE0350"/>
    <w:rsid w:val="00EE0719"/>
    <w:rsid w:val="00EE0E80"/>
    <w:rsid w:val="00EE4E74"/>
    <w:rsid w:val="00EE613F"/>
    <w:rsid w:val="00EE7295"/>
    <w:rsid w:val="00EE7869"/>
    <w:rsid w:val="00EF054A"/>
    <w:rsid w:val="00EF30FD"/>
    <w:rsid w:val="00EF3235"/>
    <w:rsid w:val="00EF386F"/>
    <w:rsid w:val="00EF7E72"/>
    <w:rsid w:val="00F055B2"/>
    <w:rsid w:val="00F06B5C"/>
    <w:rsid w:val="00F06D37"/>
    <w:rsid w:val="00F07B9D"/>
    <w:rsid w:val="00F11586"/>
    <w:rsid w:val="00F1183B"/>
    <w:rsid w:val="00F11C9F"/>
    <w:rsid w:val="00F12263"/>
    <w:rsid w:val="00F1409D"/>
    <w:rsid w:val="00F14214"/>
    <w:rsid w:val="00F146BD"/>
    <w:rsid w:val="00F157A9"/>
    <w:rsid w:val="00F25BB6"/>
    <w:rsid w:val="00F26154"/>
    <w:rsid w:val="00F26B7E"/>
    <w:rsid w:val="00F27A3B"/>
    <w:rsid w:val="00F27F34"/>
    <w:rsid w:val="00F33817"/>
    <w:rsid w:val="00F36CC2"/>
    <w:rsid w:val="00F37E34"/>
    <w:rsid w:val="00F415C9"/>
    <w:rsid w:val="00F41BE5"/>
    <w:rsid w:val="00F41DEE"/>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87C9D"/>
    <w:rsid w:val="00F9108B"/>
    <w:rsid w:val="00F91349"/>
    <w:rsid w:val="00F93A8A"/>
    <w:rsid w:val="00F93E51"/>
    <w:rsid w:val="00F95248"/>
    <w:rsid w:val="00F956A9"/>
    <w:rsid w:val="00F963ED"/>
    <w:rsid w:val="00F966CF"/>
    <w:rsid w:val="00F96CAE"/>
    <w:rsid w:val="00F97C99"/>
    <w:rsid w:val="00FA5A89"/>
    <w:rsid w:val="00FA662D"/>
    <w:rsid w:val="00FA73B1"/>
    <w:rsid w:val="00FB0CB9"/>
    <w:rsid w:val="00FB45F1"/>
    <w:rsid w:val="00FB4A72"/>
    <w:rsid w:val="00FB54E8"/>
    <w:rsid w:val="00FB582C"/>
    <w:rsid w:val="00FB7054"/>
    <w:rsid w:val="00FC17B7"/>
    <w:rsid w:val="00FC2CB7"/>
    <w:rsid w:val="00FC4090"/>
    <w:rsid w:val="00FC55B4"/>
    <w:rsid w:val="00FC5E5D"/>
    <w:rsid w:val="00FD00E6"/>
    <w:rsid w:val="00FD09A1"/>
    <w:rsid w:val="00FD2A7C"/>
    <w:rsid w:val="00FD5264"/>
    <w:rsid w:val="00FD59EB"/>
    <w:rsid w:val="00FD7299"/>
    <w:rsid w:val="00FE1FBE"/>
    <w:rsid w:val="00FE3901"/>
    <w:rsid w:val="00FE4BCE"/>
    <w:rsid w:val="00FE54AE"/>
    <w:rsid w:val="00FE576A"/>
    <w:rsid w:val="00FE61CF"/>
    <w:rsid w:val="00FE7E79"/>
    <w:rsid w:val="00FF1AD4"/>
    <w:rsid w:val="00FF3E7D"/>
    <w:rsid w:val="00FF5B99"/>
    <w:rsid w:val="00FF730C"/>
    <w:rsid w:val="00FF73F4"/>
    <w:rsid w:val="00FF7CE4"/>
    <w:rsid w:val="00FF7E39"/>
    <w:rsid w:val="26743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976123"/>
  <w15:docId w15:val="{65D4AF70-DEA1-4BC2-8B18-90D945BDE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5"/>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41"/>
      </w:numPr>
      <w:tabs>
        <w:tab w:val="left" w:pos="851"/>
      </w:tabs>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41"/>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41"/>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110">
    <w:name w:val="不明显参考11"/>
    <w:autoRedefine/>
    <w:uiPriority w:val="31"/>
    <w:qFormat/>
    <w:rPr>
      <w:smallCaps/>
      <w:color w:val="C0504D"/>
      <w:u w:val="single"/>
    </w:rPr>
  </w:style>
  <w:style w:type="paragraph" w:customStyle="1" w:styleId="afffffffffff9">
    <w:name w:val="段"/>
    <w:basedOn w:val="afff5"/>
    <w:link w:val="Char0"/>
    <w:autoRedefine/>
    <w:qFormat/>
    <w:rsid w:val="00D44B20"/>
    <w:pPr>
      <w:widowControl/>
      <w:autoSpaceDE w:val="0"/>
      <w:autoSpaceDN w:val="0"/>
      <w:snapToGrid w:val="0"/>
      <w:spacing w:line="240" w:lineRule="auto"/>
      <w:ind w:right="-98"/>
      <w:jc w:val="center"/>
    </w:pPr>
    <w:rPr>
      <w:rFonts w:ascii="宋体" w:hAnsi="宋体" w:cs="宋体"/>
      <w:kern w:val="0"/>
    </w:rPr>
  </w:style>
  <w:style w:type="paragraph" w:customStyle="1" w:styleId="afffffffffffa">
    <w:name w:val="正文表标题"/>
    <w:basedOn w:val="afff5"/>
    <w:next w:val="afffffffffff9"/>
    <w:autoRedefine/>
    <w:qFormat/>
    <w:pPr>
      <w:widowControl/>
      <w:adjustRightInd/>
      <w:spacing w:beforeLines="50" w:afterLines="50" w:line="240" w:lineRule="auto"/>
      <w:jc w:val="center"/>
    </w:pPr>
    <w:rPr>
      <w:rFonts w:ascii="黑体" w:eastAsia="黑体" w:hAnsi="黑体" w:cs="宋体"/>
      <w:kern w:val="0"/>
    </w:rPr>
  </w:style>
  <w:style w:type="paragraph" w:customStyle="1" w:styleId="TableText">
    <w:name w:val="Table Text"/>
    <w:basedOn w:val="afff5"/>
    <w:autoRedefine/>
    <w:semiHidden/>
    <w:qFormat/>
    <w:rsid w:val="00B06C42"/>
    <w:pPr>
      <w:widowControl/>
      <w:kinsoku w:val="0"/>
      <w:autoSpaceDE w:val="0"/>
      <w:autoSpaceDN w:val="0"/>
      <w:snapToGrid w:val="0"/>
      <w:spacing w:line="240" w:lineRule="auto"/>
      <w:jc w:val="center"/>
      <w:textAlignment w:val="baseline"/>
    </w:pPr>
    <w:rPr>
      <w:rFonts w:ascii="宋体" w:hAnsi="宋体" w:cs="宋体"/>
      <w:color w:val="000000"/>
      <w:kern w:val="0"/>
    </w:rPr>
  </w:style>
  <w:style w:type="table" w:customStyle="1" w:styleId="TableNormal">
    <w:name w:val="Table Normal"/>
    <w:basedOn w:val="afff7"/>
    <w:autoRedefine/>
    <w:qFormat/>
    <w:rPr>
      <w:rFonts w:ascii="Times New Roman" w:eastAsia="Times New Roman" w:hAnsi="Times New Roman"/>
    </w:rPr>
    <w:tblPr>
      <w:tblCellMar>
        <w:left w:w="0" w:type="dxa"/>
        <w:right w:w="0" w:type="dxa"/>
      </w:tblCellMar>
    </w:tblPr>
  </w:style>
  <w:style w:type="paragraph" w:customStyle="1" w:styleId="afffffffffffb">
    <w:name w:val="二级无"/>
    <w:basedOn w:val="afff5"/>
    <w:autoRedefine/>
    <w:qFormat/>
    <w:pPr>
      <w:widowControl/>
      <w:adjustRightInd/>
      <w:spacing w:line="240" w:lineRule="auto"/>
      <w:jc w:val="left"/>
      <w:outlineLvl w:val="3"/>
    </w:pPr>
    <w:rPr>
      <w:rFonts w:ascii="宋体" w:hAnsi="宋体" w:cs="宋体"/>
      <w:kern w:val="0"/>
    </w:rPr>
  </w:style>
  <w:style w:type="paragraph" w:customStyle="1" w:styleId="afffffffffffc">
    <w:name w:val="注：（正文）"/>
    <w:basedOn w:val="afff5"/>
    <w:next w:val="afffffffffff9"/>
    <w:autoRedefine/>
    <w:qFormat/>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d">
    <w:name w:val="注："/>
    <w:next w:val="afffffffffff9"/>
    <w:autoRedefine/>
    <w:qFormat/>
    <w:pPr>
      <w:widowControl w:val="0"/>
      <w:autoSpaceDE w:val="0"/>
      <w:autoSpaceDN w:val="0"/>
      <w:jc w:val="both"/>
    </w:pPr>
    <w:rPr>
      <w:rFonts w:ascii="宋体"/>
      <w:sz w:val="18"/>
      <w:szCs w:val="18"/>
    </w:rPr>
  </w:style>
  <w:style w:type="paragraph" w:styleId="afffffffffffe">
    <w:name w:val="List Paragraph"/>
    <w:basedOn w:val="afff5"/>
    <w:autoRedefine/>
    <w:uiPriority w:val="99"/>
    <w:qFormat/>
    <w:rsid w:val="00657050"/>
    <w:pPr>
      <w:adjustRightInd/>
      <w:spacing w:line="240" w:lineRule="auto"/>
      <w:jc w:val="center"/>
    </w:pPr>
    <w:rPr>
      <w:rFonts w:ascii="宋体" w:hAnsi="宋体"/>
      <w:sz w:val="18"/>
      <w:szCs w:val="18"/>
    </w:rPr>
  </w:style>
  <w:style w:type="table" w:customStyle="1" w:styleId="13">
    <w:name w:val="网格型1"/>
    <w:basedOn w:val="afff7"/>
    <w:autoRedefine/>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fff7"/>
    <w:next w:val="affff7"/>
    <w:uiPriority w:val="99"/>
    <w:unhideWhenUsed/>
    <w:rsid w:val="006302E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fff5"/>
    <w:uiPriority w:val="1"/>
    <w:qFormat/>
    <w:rsid w:val="006232D3"/>
    <w:pPr>
      <w:adjustRightInd/>
      <w:spacing w:line="240" w:lineRule="auto"/>
    </w:pPr>
    <w:rPr>
      <w:rFonts w:ascii="宋体" w:hAnsi="宋体" w:cs="宋体"/>
      <w:szCs w:val="24"/>
      <w:lang w:val="zh-CN" w:bidi="zh-CN"/>
    </w:rPr>
  </w:style>
  <w:style w:type="table" w:customStyle="1" w:styleId="TableNormal1">
    <w:name w:val="Table Normal1"/>
    <w:unhideWhenUsed/>
    <w:qFormat/>
    <w:rsid w:val="006232D3"/>
    <w:rPr>
      <w:rFonts w:ascii="Times New Roman" w:hAnsi="Times New Roman"/>
    </w:rPr>
    <w:tblPr>
      <w:tblCellMar>
        <w:top w:w="0" w:type="dxa"/>
        <w:left w:w="0" w:type="dxa"/>
        <w:bottom w:w="0" w:type="dxa"/>
        <w:right w:w="0" w:type="dxa"/>
      </w:tblCellMar>
    </w:tblPr>
  </w:style>
  <w:style w:type="table" w:customStyle="1" w:styleId="TableNormal2">
    <w:name w:val="Table Normal2"/>
    <w:unhideWhenUsed/>
    <w:qFormat/>
    <w:rsid w:val="009042BF"/>
    <w:rPr>
      <w:rFonts w:ascii="Times New Roman" w:hAnsi="Times New Roman"/>
    </w:rPr>
    <w:tblPr>
      <w:tblCellMar>
        <w:top w:w="0" w:type="dxa"/>
        <w:left w:w="0" w:type="dxa"/>
        <w:bottom w:w="0" w:type="dxa"/>
        <w:right w:w="0" w:type="dxa"/>
      </w:tblCellMar>
    </w:tblPr>
  </w:style>
  <w:style w:type="paragraph" w:customStyle="1" w:styleId="affffffffffff">
    <w:name w:val="二级条标题"/>
    <w:basedOn w:val="afff5"/>
    <w:next w:val="afffffffffff9"/>
    <w:rsid w:val="00AF3E09"/>
    <w:pPr>
      <w:widowControl/>
      <w:adjustRightInd/>
      <w:spacing w:beforeLines="50" w:afterLines="50" w:line="240" w:lineRule="auto"/>
      <w:jc w:val="left"/>
      <w:outlineLvl w:val="3"/>
    </w:pPr>
    <w:rPr>
      <w:rFonts w:ascii="黑体" w:eastAsia="黑体" w:hAnsi="黑体" w:cs="宋体"/>
      <w:kern w:val="0"/>
    </w:rPr>
  </w:style>
  <w:style w:type="paragraph" w:styleId="affffffffffff0">
    <w:name w:val="Revision"/>
    <w:hidden/>
    <w:uiPriority w:val="99"/>
    <w:semiHidden/>
    <w:rsid w:val="007C66F0"/>
    <w:rPr>
      <w:kern w:val="2"/>
      <w:sz w:val="21"/>
      <w:szCs w:val="21"/>
    </w:rPr>
  </w:style>
  <w:style w:type="character" w:customStyle="1" w:styleId="Char0">
    <w:name w:val="段 Char"/>
    <w:basedOn w:val="afff6"/>
    <w:link w:val="afffffffffff9"/>
    <w:qFormat/>
    <w:rsid w:val="00310444"/>
    <w:rPr>
      <w:rFonts w:ascii="宋体" w:hAnsi="宋体" w:cs="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13258">
      <w:bodyDiv w:val="1"/>
      <w:marLeft w:val="0"/>
      <w:marRight w:val="0"/>
      <w:marTop w:val="0"/>
      <w:marBottom w:val="0"/>
      <w:divBdr>
        <w:top w:val="none" w:sz="0" w:space="0" w:color="auto"/>
        <w:left w:val="none" w:sz="0" w:space="0" w:color="auto"/>
        <w:bottom w:val="none" w:sz="0" w:space="0" w:color="auto"/>
        <w:right w:val="none" w:sz="0" w:space="0" w:color="auto"/>
      </w:divBdr>
    </w:div>
    <w:div w:id="211159318">
      <w:bodyDiv w:val="1"/>
      <w:marLeft w:val="0"/>
      <w:marRight w:val="0"/>
      <w:marTop w:val="0"/>
      <w:marBottom w:val="0"/>
      <w:divBdr>
        <w:top w:val="none" w:sz="0" w:space="0" w:color="auto"/>
        <w:left w:val="none" w:sz="0" w:space="0" w:color="auto"/>
        <w:bottom w:val="none" w:sz="0" w:space="0" w:color="auto"/>
        <w:right w:val="none" w:sz="0" w:space="0" w:color="auto"/>
      </w:divBdr>
    </w:div>
    <w:div w:id="262342330">
      <w:bodyDiv w:val="1"/>
      <w:marLeft w:val="0"/>
      <w:marRight w:val="0"/>
      <w:marTop w:val="0"/>
      <w:marBottom w:val="0"/>
      <w:divBdr>
        <w:top w:val="none" w:sz="0" w:space="0" w:color="auto"/>
        <w:left w:val="none" w:sz="0" w:space="0" w:color="auto"/>
        <w:bottom w:val="none" w:sz="0" w:space="0" w:color="auto"/>
        <w:right w:val="none" w:sz="0" w:space="0" w:color="auto"/>
      </w:divBdr>
    </w:div>
    <w:div w:id="319504599">
      <w:bodyDiv w:val="1"/>
      <w:marLeft w:val="0"/>
      <w:marRight w:val="0"/>
      <w:marTop w:val="0"/>
      <w:marBottom w:val="0"/>
      <w:divBdr>
        <w:top w:val="none" w:sz="0" w:space="0" w:color="auto"/>
        <w:left w:val="none" w:sz="0" w:space="0" w:color="auto"/>
        <w:bottom w:val="none" w:sz="0" w:space="0" w:color="auto"/>
        <w:right w:val="none" w:sz="0" w:space="0" w:color="auto"/>
      </w:divBdr>
    </w:div>
    <w:div w:id="478377317">
      <w:bodyDiv w:val="1"/>
      <w:marLeft w:val="0"/>
      <w:marRight w:val="0"/>
      <w:marTop w:val="0"/>
      <w:marBottom w:val="0"/>
      <w:divBdr>
        <w:top w:val="none" w:sz="0" w:space="0" w:color="auto"/>
        <w:left w:val="none" w:sz="0" w:space="0" w:color="auto"/>
        <w:bottom w:val="none" w:sz="0" w:space="0" w:color="auto"/>
        <w:right w:val="none" w:sz="0" w:space="0" w:color="auto"/>
      </w:divBdr>
    </w:div>
    <w:div w:id="598876568">
      <w:bodyDiv w:val="1"/>
      <w:marLeft w:val="0"/>
      <w:marRight w:val="0"/>
      <w:marTop w:val="0"/>
      <w:marBottom w:val="0"/>
      <w:divBdr>
        <w:top w:val="none" w:sz="0" w:space="0" w:color="auto"/>
        <w:left w:val="none" w:sz="0" w:space="0" w:color="auto"/>
        <w:bottom w:val="none" w:sz="0" w:space="0" w:color="auto"/>
        <w:right w:val="none" w:sz="0" w:space="0" w:color="auto"/>
      </w:divBdr>
    </w:div>
    <w:div w:id="615059031">
      <w:bodyDiv w:val="1"/>
      <w:marLeft w:val="0"/>
      <w:marRight w:val="0"/>
      <w:marTop w:val="0"/>
      <w:marBottom w:val="0"/>
      <w:divBdr>
        <w:top w:val="none" w:sz="0" w:space="0" w:color="auto"/>
        <w:left w:val="none" w:sz="0" w:space="0" w:color="auto"/>
        <w:bottom w:val="none" w:sz="0" w:space="0" w:color="auto"/>
        <w:right w:val="none" w:sz="0" w:space="0" w:color="auto"/>
      </w:divBdr>
    </w:div>
    <w:div w:id="679116458">
      <w:bodyDiv w:val="1"/>
      <w:marLeft w:val="0"/>
      <w:marRight w:val="0"/>
      <w:marTop w:val="0"/>
      <w:marBottom w:val="0"/>
      <w:divBdr>
        <w:top w:val="none" w:sz="0" w:space="0" w:color="auto"/>
        <w:left w:val="none" w:sz="0" w:space="0" w:color="auto"/>
        <w:bottom w:val="none" w:sz="0" w:space="0" w:color="auto"/>
        <w:right w:val="none" w:sz="0" w:space="0" w:color="auto"/>
      </w:divBdr>
    </w:div>
    <w:div w:id="701323078">
      <w:bodyDiv w:val="1"/>
      <w:marLeft w:val="0"/>
      <w:marRight w:val="0"/>
      <w:marTop w:val="0"/>
      <w:marBottom w:val="0"/>
      <w:divBdr>
        <w:top w:val="none" w:sz="0" w:space="0" w:color="auto"/>
        <w:left w:val="none" w:sz="0" w:space="0" w:color="auto"/>
        <w:bottom w:val="none" w:sz="0" w:space="0" w:color="auto"/>
        <w:right w:val="none" w:sz="0" w:space="0" w:color="auto"/>
      </w:divBdr>
    </w:div>
    <w:div w:id="871962759">
      <w:bodyDiv w:val="1"/>
      <w:marLeft w:val="0"/>
      <w:marRight w:val="0"/>
      <w:marTop w:val="0"/>
      <w:marBottom w:val="0"/>
      <w:divBdr>
        <w:top w:val="none" w:sz="0" w:space="0" w:color="auto"/>
        <w:left w:val="none" w:sz="0" w:space="0" w:color="auto"/>
        <w:bottom w:val="none" w:sz="0" w:space="0" w:color="auto"/>
        <w:right w:val="none" w:sz="0" w:space="0" w:color="auto"/>
      </w:divBdr>
    </w:div>
    <w:div w:id="1008405309">
      <w:bodyDiv w:val="1"/>
      <w:marLeft w:val="0"/>
      <w:marRight w:val="0"/>
      <w:marTop w:val="0"/>
      <w:marBottom w:val="0"/>
      <w:divBdr>
        <w:top w:val="none" w:sz="0" w:space="0" w:color="auto"/>
        <w:left w:val="none" w:sz="0" w:space="0" w:color="auto"/>
        <w:bottom w:val="none" w:sz="0" w:space="0" w:color="auto"/>
        <w:right w:val="none" w:sz="0" w:space="0" w:color="auto"/>
      </w:divBdr>
    </w:div>
    <w:div w:id="1036587173">
      <w:bodyDiv w:val="1"/>
      <w:marLeft w:val="0"/>
      <w:marRight w:val="0"/>
      <w:marTop w:val="0"/>
      <w:marBottom w:val="0"/>
      <w:divBdr>
        <w:top w:val="none" w:sz="0" w:space="0" w:color="auto"/>
        <w:left w:val="none" w:sz="0" w:space="0" w:color="auto"/>
        <w:bottom w:val="none" w:sz="0" w:space="0" w:color="auto"/>
        <w:right w:val="none" w:sz="0" w:space="0" w:color="auto"/>
      </w:divBdr>
    </w:div>
    <w:div w:id="1104151773">
      <w:bodyDiv w:val="1"/>
      <w:marLeft w:val="0"/>
      <w:marRight w:val="0"/>
      <w:marTop w:val="0"/>
      <w:marBottom w:val="0"/>
      <w:divBdr>
        <w:top w:val="none" w:sz="0" w:space="0" w:color="auto"/>
        <w:left w:val="none" w:sz="0" w:space="0" w:color="auto"/>
        <w:bottom w:val="none" w:sz="0" w:space="0" w:color="auto"/>
        <w:right w:val="none" w:sz="0" w:space="0" w:color="auto"/>
      </w:divBdr>
    </w:div>
    <w:div w:id="1116487677">
      <w:bodyDiv w:val="1"/>
      <w:marLeft w:val="0"/>
      <w:marRight w:val="0"/>
      <w:marTop w:val="0"/>
      <w:marBottom w:val="0"/>
      <w:divBdr>
        <w:top w:val="none" w:sz="0" w:space="0" w:color="auto"/>
        <w:left w:val="none" w:sz="0" w:space="0" w:color="auto"/>
        <w:bottom w:val="none" w:sz="0" w:space="0" w:color="auto"/>
        <w:right w:val="none" w:sz="0" w:space="0" w:color="auto"/>
      </w:divBdr>
    </w:div>
    <w:div w:id="1263025175">
      <w:bodyDiv w:val="1"/>
      <w:marLeft w:val="0"/>
      <w:marRight w:val="0"/>
      <w:marTop w:val="0"/>
      <w:marBottom w:val="0"/>
      <w:divBdr>
        <w:top w:val="none" w:sz="0" w:space="0" w:color="auto"/>
        <w:left w:val="none" w:sz="0" w:space="0" w:color="auto"/>
        <w:bottom w:val="none" w:sz="0" w:space="0" w:color="auto"/>
        <w:right w:val="none" w:sz="0" w:space="0" w:color="auto"/>
      </w:divBdr>
    </w:div>
    <w:div w:id="1475415774">
      <w:bodyDiv w:val="1"/>
      <w:marLeft w:val="0"/>
      <w:marRight w:val="0"/>
      <w:marTop w:val="0"/>
      <w:marBottom w:val="0"/>
      <w:divBdr>
        <w:top w:val="none" w:sz="0" w:space="0" w:color="auto"/>
        <w:left w:val="none" w:sz="0" w:space="0" w:color="auto"/>
        <w:bottom w:val="none" w:sz="0" w:space="0" w:color="auto"/>
        <w:right w:val="none" w:sz="0" w:space="0" w:color="auto"/>
      </w:divBdr>
    </w:div>
    <w:div w:id="1543249601">
      <w:bodyDiv w:val="1"/>
      <w:marLeft w:val="0"/>
      <w:marRight w:val="0"/>
      <w:marTop w:val="0"/>
      <w:marBottom w:val="0"/>
      <w:divBdr>
        <w:top w:val="none" w:sz="0" w:space="0" w:color="auto"/>
        <w:left w:val="none" w:sz="0" w:space="0" w:color="auto"/>
        <w:bottom w:val="none" w:sz="0" w:space="0" w:color="auto"/>
        <w:right w:val="none" w:sz="0" w:space="0" w:color="auto"/>
      </w:divBdr>
    </w:div>
    <w:div w:id="1589925520">
      <w:bodyDiv w:val="1"/>
      <w:marLeft w:val="0"/>
      <w:marRight w:val="0"/>
      <w:marTop w:val="0"/>
      <w:marBottom w:val="0"/>
      <w:divBdr>
        <w:top w:val="none" w:sz="0" w:space="0" w:color="auto"/>
        <w:left w:val="none" w:sz="0" w:space="0" w:color="auto"/>
        <w:bottom w:val="none" w:sz="0" w:space="0" w:color="auto"/>
        <w:right w:val="none" w:sz="0" w:space="0" w:color="auto"/>
      </w:divBdr>
    </w:div>
    <w:div w:id="1737776216">
      <w:bodyDiv w:val="1"/>
      <w:marLeft w:val="0"/>
      <w:marRight w:val="0"/>
      <w:marTop w:val="0"/>
      <w:marBottom w:val="0"/>
      <w:divBdr>
        <w:top w:val="none" w:sz="0" w:space="0" w:color="auto"/>
        <w:left w:val="none" w:sz="0" w:space="0" w:color="auto"/>
        <w:bottom w:val="none" w:sz="0" w:space="0" w:color="auto"/>
        <w:right w:val="none" w:sz="0" w:space="0" w:color="auto"/>
      </w:divBdr>
    </w:div>
    <w:div w:id="1772584206">
      <w:bodyDiv w:val="1"/>
      <w:marLeft w:val="0"/>
      <w:marRight w:val="0"/>
      <w:marTop w:val="0"/>
      <w:marBottom w:val="0"/>
      <w:divBdr>
        <w:top w:val="none" w:sz="0" w:space="0" w:color="auto"/>
        <w:left w:val="none" w:sz="0" w:space="0" w:color="auto"/>
        <w:bottom w:val="none" w:sz="0" w:space="0" w:color="auto"/>
        <w:right w:val="none" w:sz="0" w:space="0" w:color="auto"/>
      </w:divBdr>
    </w:div>
    <w:div w:id="1792939923">
      <w:bodyDiv w:val="1"/>
      <w:marLeft w:val="0"/>
      <w:marRight w:val="0"/>
      <w:marTop w:val="0"/>
      <w:marBottom w:val="0"/>
      <w:divBdr>
        <w:top w:val="none" w:sz="0" w:space="0" w:color="auto"/>
        <w:left w:val="none" w:sz="0" w:space="0" w:color="auto"/>
        <w:bottom w:val="none" w:sz="0" w:space="0" w:color="auto"/>
        <w:right w:val="none" w:sz="0" w:space="0" w:color="auto"/>
      </w:divBdr>
    </w:div>
    <w:div w:id="1842231853">
      <w:bodyDiv w:val="1"/>
      <w:marLeft w:val="0"/>
      <w:marRight w:val="0"/>
      <w:marTop w:val="0"/>
      <w:marBottom w:val="0"/>
      <w:divBdr>
        <w:top w:val="none" w:sz="0" w:space="0" w:color="auto"/>
        <w:left w:val="none" w:sz="0" w:space="0" w:color="auto"/>
        <w:bottom w:val="none" w:sz="0" w:space="0" w:color="auto"/>
        <w:right w:val="none" w:sz="0" w:space="0" w:color="auto"/>
      </w:divBdr>
    </w:div>
    <w:div w:id="1859853492">
      <w:bodyDiv w:val="1"/>
      <w:marLeft w:val="0"/>
      <w:marRight w:val="0"/>
      <w:marTop w:val="0"/>
      <w:marBottom w:val="0"/>
      <w:divBdr>
        <w:top w:val="none" w:sz="0" w:space="0" w:color="auto"/>
        <w:left w:val="none" w:sz="0" w:space="0" w:color="auto"/>
        <w:bottom w:val="none" w:sz="0" w:space="0" w:color="auto"/>
        <w:right w:val="none" w:sz="0" w:space="0" w:color="auto"/>
      </w:divBdr>
    </w:div>
    <w:div w:id="1899510201">
      <w:bodyDiv w:val="1"/>
      <w:marLeft w:val="0"/>
      <w:marRight w:val="0"/>
      <w:marTop w:val="0"/>
      <w:marBottom w:val="0"/>
      <w:divBdr>
        <w:top w:val="none" w:sz="0" w:space="0" w:color="auto"/>
        <w:left w:val="none" w:sz="0" w:space="0" w:color="auto"/>
        <w:bottom w:val="none" w:sz="0" w:space="0" w:color="auto"/>
        <w:right w:val="none" w:sz="0" w:space="0" w:color="auto"/>
      </w:divBdr>
    </w:div>
    <w:div w:id="1931818404">
      <w:bodyDiv w:val="1"/>
      <w:marLeft w:val="0"/>
      <w:marRight w:val="0"/>
      <w:marTop w:val="0"/>
      <w:marBottom w:val="0"/>
      <w:divBdr>
        <w:top w:val="none" w:sz="0" w:space="0" w:color="auto"/>
        <w:left w:val="none" w:sz="0" w:space="0" w:color="auto"/>
        <w:bottom w:val="none" w:sz="0" w:space="0" w:color="auto"/>
        <w:right w:val="none" w:sz="0" w:space="0" w:color="auto"/>
      </w:divBdr>
    </w:div>
    <w:div w:id="1978337129">
      <w:bodyDiv w:val="1"/>
      <w:marLeft w:val="0"/>
      <w:marRight w:val="0"/>
      <w:marTop w:val="0"/>
      <w:marBottom w:val="0"/>
      <w:divBdr>
        <w:top w:val="none" w:sz="0" w:space="0" w:color="auto"/>
        <w:left w:val="none" w:sz="0" w:space="0" w:color="auto"/>
        <w:bottom w:val="none" w:sz="0" w:space="0" w:color="auto"/>
        <w:right w:val="none" w:sz="0" w:space="0" w:color="auto"/>
      </w:divBdr>
    </w:div>
    <w:div w:id="2040546786">
      <w:bodyDiv w:val="1"/>
      <w:marLeft w:val="0"/>
      <w:marRight w:val="0"/>
      <w:marTop w:val="0"/>
      <w:marBottom w:val="0"/>
      <w:divBdr>
        <w:top w:val="none" w:sz="0" w:space="0" w:color="auto"/>
        <w:left w:val="none" w:sz="0" w:space="0" w:color="auto"/>
        <w:bottom w:val="none" w:sz="0" w:space="0" w:color="auto"/>
        <w:right w:val="none" w:sz="0" w:space="0" w:color="auto"/>
      </w:divBdr>
    </w:div>
    <w:div w:id="2046516461">
      <w:bodyDiv w:val="1"/>
      <w:marLeft w:val="0"/>
      <w:marRight w:val="0"/>
      <w:marTop w:val="0"/>
      <w:marBottom w:val="0"/>
      <w:divBdr>
        <w:top w:val="none" w:sz="0" w:space="0" w:color="auto"/>
        <w:left w:val="none" w:sz="0" w:space="0" w:color="auto"/>
        <w:bottom w:val="none" w:sz="0" w:space="0" w:color="auto"/>
        <w:right w:val="none" w:sz="0" w:space="0" w:color="auto"/>
      </w:divBdr>
    </w:div>
    <w:div w:id="2074422207">
      <w:bodyDiv w:val="1"/>
      <w:marLeft w:val="0"/>
      <w:marRight w:val="0"/>
      <w:marTop w:val="0"/>
      <w:marBottom w:val="0"/>
      <w:divBdr>
        <w:top w:val="none" w:sz="0" w:space="0" w:color="auto"/>
        <w:left w:val="none" w:sz="0" w:space="0" w:color="auto"/>
        <w:bottom w:val="none" w:sz="0" w:space="0" w:color="auto"/>
        <w:right w:val="none" w:sz="0" w:space="0" w:color="auto"/>
      </w:divBdr>
    </w:div>
    <w:div w:id="2130738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std.samr.gov.cn/gb/search/gbDetailed?id=2AD027063903091BE06397BE0A0A2D62" TargetMode="External"/><Relationship Id="rId26" Type="http://schemas.openxmlformats.org/officeDocument/2006/relationships/hyperlink" Target="https://std.samr.gov.cn/gb/search/gbDetailed?id=71F772D75AF3D3A7E05397BE0A0AB82A" TargetMode="External"/><Relationship Id="rId39"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hyperlink" Target="https://std.samr.gov.cn/gb/search/gbDetailed?id=AB005698E0E23F2EE05397BE0A0A6C0B" TargetMode="External"/><Relationship Id="rId34" Type="http://schemas.openxmlformats.org/officeDocument/2006/relationships/hyperlink" Target="https://std.samr.gov.cn/gb/search/gbDetailed?id=D4BEFFF4EA2AB241E05397BE0A0AF581"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yperlink" Target="https://std.samr.gov.cn/gb/search/gbDetailed?id=71F772D7E901D3A7E05397BE0A0AB82A" TargetMode="External"/><Relationship Id="rId33" Type="http://schemas.openxmlformats.org/officeDocument/2006/relationships/hyperlink" Target="https://std.samr.gov.cn/gb/search/gbDetailed?id=71F772D804C0D3A7E05397BE0A0AB82A" TargetMode="External"/><Relationship Id="rId38" Type="http://schemas.openxmlformats.org/officeDocument/2006/relationships/hyperlink" Target="https://std.samr.gov.cn/gb/search/gbDetailed?id=CE1E6A1DD3E758F6E05397BE0A0A68DF"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std.samr.gov.cn/gb/search/gbDetailed?id=AB005698E0E53F2EE05397BE0A0A6C0B" TargetMode="External"/><Relationship Id="rId29" Type="http://schemas.openxmlformats.org/officeDocument/2006/relationships/hyperlink" Target="https://std.samr.gov.cn/gb/search/gbDetailed?id=D4BEFFF4EA26B241E05397BE0A0AF58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std.samr.gov.cn/gb/search/gbDetailed?id=053404E3EF4B8F91E06397BE0A0A9209" TargetMode="External"/><Relationship Id="rId32" Type="http://schemas.openxmlformats.org/officeDocument/2006/relationships/hyperlink" Target="https://std.samr.gov.cn/gb/search/gbDetailed?id=3B46A026CBCB469CE06397BE0A0AEEB8" TargetMode="External"/><Relationship Id="rId37" Type="http://schemas.openxmlformats.org/officeDocument/2006/relationships/hyperlink" Target="https://std.samr.gov.cn/gb/search/gbDetailed?id=B4C25880C3C51CB3E05397BE0A0A92D0"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std.samr.gov.cn/gb/search/gbDetailed?id=71F772D803C5D3A7E05397BE0A0AB82A" TargetMode="External"/><Relationship Id="rId28" Type="http://schemas.openxmlformats.org/officeDocument/2006/relationships/hyperlink" Target="https://std.samr.gov.cn/gb/search/gbDetailed?id=2FF37940EAC9D753E06397BE0A0A413F" TargetMode="External"/><Relationship Id="rId36" Type="http://schemas.openxmlformats.org/officeDocument/2006/relationships/hyperlink" Target="https://std.samr.gov.cn/gb/search/gbDetailed?id=71F772D7F2AAD3A7E05397BE0A0AB82A" TargetMode="External"/><Relationship Id="rId10" Type="http://schemas.openxmlformats.org/officeDocument/2006/relationships/header" Target="header1.xml"/><Relationship Id="rId19" Type="http://schemas.openxmlformats.org/officeDocument/2006/relationships/hyperlink" Target="https://std.samr.gov.cn/gb/search/gbDetailed?id=C3386C490CB58B79E05397BE0A0AC288" TargetMode="External"/><Relationship Id="rId31" Type="http://schemas.openxmlformats.org/officeDocument/2006/relationships/hyperlink" Target="https://std.samr.gov.cn/gb/search/gbDetailed?id=71F772D80107D3A7E05397BE0A0AB82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2.tiff"/><Relationship Id="rId22" Type="http://schemas.openxmlformats.org/officeDocument/2006/relationships/hyperlink" Target="https://std.samr.gov.cn/gb/search/gbDetailed?id=0B4529DE1031FCAFE06397BE0A0A46CC" TargetMode="External"/><Relationship Id="rId27" Type="http://schemas.openxmlformats.org/officeDocument/2006/relationships/hyperlink" Target="https://std.samr.gov.cn/gb/search/gbDetailed?id=F159DFC2A95D47EFE05397BE0A0AF334" TargetMode="External"/><Relationship Id="rId30" Type="http://schemas.openxmlformats.org/officeDocument/2006/relationships/hyperlink" Target="https://std.samr.gov.cn/gb/search/gbDetailed?id=D4BEFFF4EA31B241E05397BE0A0AF581" TargetMode="External"/><Relationship Id="rId35" Type="http://schemas.openxmlformats.org/officeDocument/2006/relationships/hyperlink" Target="https://std.samr.gov.cn/gb/search/gbDetailed?id=208DEC46F6B947EEE06397BE0A0AA4A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D65ECF8E2944FEADF3D64396FA2C8E"/>
        <w:category>
          <w:name w:val="常规"/>
          <w:gallery w:val="placeholder"/>
        </w:category>
        <w:types>
          <w:type w:val="bbPlcHdr"/>
        </w:types>
        <w:behaviors>
          <w:behavior w:val="content"/>
        </w:behaviors>
        <w:guid w:val="{383E6EDF-DA5F-481E-B0A6-F970CF4930A2}"/>
      </w:docPartPr>
      <w:docPartBody>
        <w:p w:rsidR="009D5A4F" w:rsidRDefault="009D5A4F">
          <w:pPr>
            <w:pStyle w:val="E1D65ECF8E2944FEADF3D64396FA2C8E"/>
          </w:pPr>
          <w:r>
            <w:rPr>
              <w:rStyle w:val="a3"/>
              <w:rFonts w:hint="eastAsia"/>
            </w:rPr>
            <w:t>单击或点击此处输入文字。</w:t>
          </w:r>
        </w:p>
      </w:docPartBody>
    </w:docPart>
    <w:docPart>
      <w:docPartPr>
        <w:name w:val="EDFA41CABE894A03B6B3FAA73F73E858"/>
        <w:category>
          <w:name w:val="常规"/>
          <w:gallery w:val="placeholder"/>
        </w:category>
        <w:types>
          <w:type w:val="bbPlcHdr"/>
        </w:types>
        <w:behaviors>
          <w:behavior w:val="content"/>
        </w:behaviors>
        <w:guid w:val="{67CDE3BC-AEF1-4894-96B4-80407DEBC5FF}"/>
      </w:docPartPr>
      <w:docPartBody>
        <w:p w:rsidR="009D5A4F" w:rsidRDefault="009D5A4F">
          <w:pPr>
            <w:pStyle w:val="EDFA41CABE894A03B6B3FAA73F73E85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ABA"/>
    <w:rsid w:val="000035AD"/>
    <w:rsid w:val="00005770"/>
    <w:rsid w:val="0003502B"/>
    <w:rsid w:val="000447F2"/>
    <w:rsid w:val="000F5DA4"/>
    <w:rsid w:val="00110D6E"/>
    <w:rsid w:val="001825DA"/>
    <w:rsid w:val="002A2AEC"/>
    <w:rsid w:val="00327881"/>
    <w:rsid w:val="003306F6"/>
    <w:rsid w:val="003C0ABA"/>
    <w:rsid w:val="00400484"/>
    <w:rsid w:val="0040757C"/>
    <w:rsid w:val="004B0AB5"/>
    <w:rsid w:val="004C084F"/>
    <w:rsid w:val="004D3815"/>
    <w:rsid w:val="004D3D6D"/>
    <w:rsid w:val="005212AA"/>
    <w:rsid w:val="0057537B"/>
    <w:rsid w:val="0058163C"/>
    <w:rsid w:val="005C7557"/>
    <w:rsid w:val="005E38D0"/>
    <w:rsid w:val="005E72CD"/>
    <w:rsid w:val="005F7CFB"/>
    <w:rsid w:val="00607BFE"/>
    <w:rsid w:val="00655D39"/>
    <w:rsid w:val="006F13F7"/>
    <w:rsid w:val="006F604F"/>
    <w:rsid w:val="008E1CC6"/>
    <w:rsid w:val="00974370"/>
    <w:rsid w:val="00992856"/>
    <w:rsid w:val="009D5A4F"/>
    <w:rsid w:val="00AC522E"/>
    <w:rsid w:val="00C03AB6"/>
    <w:rsid w:val="00C93E87"/>
    <w:rsid w:val="00CB5F0C"/>
    <w:rsid w:val="00CD100D"/>
    <w:rsid w:val="00CE40BB"/>
    <w:rsid w:val="00CF0FFC"/>
    <w:rsid w:val="00CF3516"/>
    <w:rsid w:val="00DB380C"/>
    <w:rsid w:val="00E15183"/>
    <w:rsid w:val="00EE3EEC"/>
    <w:rsid w:val="00F01FB5"/>
    <w:rsid w:val="00F565A3"/>
    <w:rsid w:val="00FA1F12"/>
    <w:rsid w:val="00FF4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B5F0C"/>
    <w:rPr>
      <w:color w:val="808080"/>
    </w:rPr>
  </w:style>
  <w:style w:type="paragraph" w:customStyle="1" w:styleId="E1D65ECF8E2944FEADF3D64396FA2C8E">
    <w:name w:val="E1D65ECF8E2944FEADF3D64396FA2C8E"/>
    <w:qFormat/>
    <w:pPr>
      <w:widowControl w:val="0"/>
      <w:jc w:val="both"/>
    </w:pPr>
    <w:rPr>
      <w:kern w:val="2"/>
      <w:sz w:val="21"/>
      <w:szCs w:val="22"/>
    </w:rPr>
  </w:style>
  <w:style w:type="paragraph" w:customStyle="1" w:styleId="9E1EDD824B5F4C32A4AA6288CACB69AD">
    <w:name w:val="9E1EDD824B5F4C32A4AA6288CACB69AD"/>
    <w:pPr>
      <w:widowControl w:val="0"/>
      <w:jc w:val="both"/>
    </w:pPr>
    <w:rPr>
      <w:kern w:val="2"/>
      <w:sz w:val="21"/>
      <w:szCs w:val="22"/>
    </w:rPr>
  </w:style>
  <w:style w:type="paragraph" w:customStyle="1" w:styleId="86F75D99F32B4449802857FD39914C6D">
    <w:name w:val="86F75D99F32B4449802857FD39914C6D"/>
    <w:pPr>
      <w:widowControl w:val="0"/>
      <w:jc w:val="both"/>
    </w:pPr>
    <w:rPr>
      <w:kern w:val="2"/>
      <w:sz w:val="21"/>
      <w:szCs w:val="22"/>
    </w:rPr>
  </w:style>
  <w:style w:type="paragraph" w:customStyle="1" w:styleId="448B80817FCA4EDAB4B6F0262C4C64AC">
    <w:name w:val="448B80817FCA4EDAB4B6F0262C4C64AC"/>
    <w:pPr>
      <w:widowControl w:val="0"/>
      <w:jc w:val="both"/>
    </w:pPr>
    <w:rPr>
      <w:kern w:val="2"/>
      <w:sz w:val="21"/>
      <w:szCs w:val="22"/>
    </w:rPr>
  </w:style>
  <w:style w:type="paragraph" w:customStyle="1" w:styleId="EDFA41CABE894A03B6B3FAA73F73E858">
    <w:name w:val="EDFA41CABE894A03B6B3FAA73F73E85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F2FF1B-444C-417C-9D55-81FB86C97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国家标准.dotx</Template>
  <TotalTime>8396</TotalTime>
  <Pages>22</Pages>
  <Words>2676</Words>
  <Characters>15255</Characters>
  <Application>Microsoft Office Word</Application>
  <DocSecurity>0</DocSecurity>
  <Lines>127</Lines>
  <Paragraphs>35</Paragraphs>
  <ScaleCrop>false</ScaleCrop>
  <Company>PCMI</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0</dc:creator>
  <cp:keywords/>
  <dc:description/>
  <cp:lastModifiedBy>0</cp:lastModifiedBy>
  <cp:revision>42</cp:revision>
  <cp:lastPrinted>2026-03-16T02:32:00Z</cp:lastPrinted>
  <dcterms:created xsi:type="dcterms:W3CDTF">2024-08-30T03:13:00Z</dcterms:created>
  <dcterms:modified xsi:type="dcterms:W3CDTF">2026-03-19T04:26:00Z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847F02E3E6094866B5786EB65A13E216_12</vt:lpwstr>
  </property>
</Properties>
</file>